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84" w:rsidRDefault="00477E84">
      <w:pPr>
        <w:jc w:val="center"/>
        <w:rPr>
          <w:b/>
          <w:sz w:val="28"/>
          <w:szCs w:val="28"/>
          <w:u w:val="single"/>
        </w:rPr>
      </w:pPr>
      <w:bookmarkStart w:id="0" w:name="_GoBack"/>
      <w:bookmarkEnd w:id="0"/>
      <w:r>
        <w:rPr>
          <w:b/>
          <w:sz w:val="28"/>
          <w:szCs w:val="28"/>
          <w:u w:val="single"/>
        </w:rPr>
        <w:t>SCHEDA SUPPLEMENT e REQUISITI DI TRASPARENZA</w:t>
      </w:r>
    </w:p>
    <w:p w:rsidR="00477E84" w:rsidRDefault="00477E84">
      <w:pPr>
        <w:jc w:val="center"/>
        <w:rPr>
          <w:sz w:val="16"/>
          <w:szCs w:val="16"/>
        </w:rPr>
      </w:pPr>
    </w:p>
    <w:p w:rsidR="00477E84" w:rsidRDefault="00477E84">
      <w:pPr>
        <w:ind w:left="113" w:right="113"/>
        <w:jc w:val="both"/>
        <w:rPr>
          <w:b/>
          <w:sz w:val="20"/>
          <w:szCs w:val="20"/>
        </w:rPr>
      </w:pPr>
      <w:r>
        <w:rPr>
          <w:b/>
          <w:sz w:val="20"/>
          <w:szCs w:val="20"/>
        </w:rPr>
        <w:t>ATTENZIONE</w:t>
      </w:r>
      <w:r>
        <w:rPr>
          <w:sz w:val="20"/>
          <w:szCs w:val="20"/>
        </w:rPr>
        <w:t xml:space="preserve"> – La presente scheda è da compilare obbligatoriamente </w:t>
      </w:r>
      <w:r>
        <w:rPr>
          <w:bCs/>
          <w:sz w:val="20"/>
          <w:szCs w:val="20"/>
        </w:rPr>
        <w:t>in tutte le sue parti</w:t>
      </w:r>
      <w:r>
        <w:rPr>
          <w:sz w:val="20"/>
          <w:szCs w:val="20"/>
        </w:rPr>
        <w:t>, in quanto i dati in essa inseriti sono richiesti sia per le esigenze interne all’Ateneo, sia dal</w:t>
      </w:r>
      <w:r>
        <w:rPr>
          <w:bCs/>
          <w:sz w:val="20"/>
          <w:szCs w:val="20"/>
        </w:rPr>
        <w:t xml:space="preserve">l'Anagrafe nazionale docenti, sia dal CINECA. </w:t>
      </w:r>
      <w:r>
        <w:rPr>
          <w:sz w:val="20"/>
          <w:szCs w:val="20"/>
        </w:rPr>
        <w:t xml:space="preserve">Si prega inoltre di compilare i campi utilizzando il carattere </w:t>
      </w:r>
      <w:r>
        <w:rPr>
          <w:b/>
          <w:sz w:val="20"/>
          <w:szCs w:val="20"/>
        </w:rPr>
        <w:t>Times New Roman, stile Normale a dimensione 10</w:t>
      </w:r>
      <w:r>
        <w:rPr>
          <w:sz w:val="20"/>
          <w:szCs w:val="20"/>
        </w:rPr>
        <w:t xml:space="preserve">, inserendo in ciascun campo al </w:t>
      </w:r>
      <w:r>
        <w:rPr>
          <w:b/>
          <w:sz w:val="20"/>
          <w:szCs w:val="20"/>
        </w:rPr>
        <w:t>massimo 1900 caratteri, spazi inclusi</w:t>
      </w:r>
      <w:r>
        <w:rPr>
          <w:sz w:val="20"/>
          <w:szCs w:val="20"/>
        </w:rPr>
        <w:t xml:space="preserve">. La scheda è da </w:t>
      </w:r>
      <w:r w:rsidR="0045097D">
        <w:rPr>
          <w:sz w:val="20"/>
          <w:szCs w:val="20"/>
        </w:rPr>
        <w:t xml:space="preserve">inserire a propria cura sia nello spazio docente di </w:t>
      </w:r>
      <w:r>
        <w:rPr>
          <w:sz w:val="20"/>
          <w:szCs w:val="20"/>
        </w:rPr>
        <w:t xml:space="preserve"> </w:t>
      </w:r>
      <w:r w:rsidR="0045097D">
        <w:rPr>
          <w:sz w:val="20"/>
          <w:szCs w:val="20"/>
        </w:rPr>
        <w:t>Esse3 sia della pagina del programma nella sezione bacheca-studenti del sito</w:t>
      </w:r>
      <w:r>
        <w:rPr>
          <w:b/>
          <w:sz w:val="20"/>
          <w:szCs w:val="20"/>
        </w:rPr>
        <w:t>.</w:t>
      </w:r>
      <w:r>
        <w:rPr>
          <w:sz w:val="20"/>
          <w:szCs w:val="20"/>
        </w:rPr>
        <w:t xml:space="preserve"> I</w:t>
      </w:r>
      <w:r>
        <w:rPr>
          <w:rFonts w:eastAsia="Arial Unicode MS"/>
          <w:color w:val="000000"/>
          <w:sz w:val="20"/>
        </w:rPr>
        <w:t xml:space="preserve"> docenti contitolari di un insegnamento dovranno inviare un’unica scheda. </w:t>
      </w:r>
      <w:r w:rsidR="006142B6">
        <w:rPr>
          <w:rFonts w:eastAsia="Arial Unicode MS"/>
          <w:color w:val="000000"/>
          <w:sz w:val="20"/>
        </w:rPr>
        <w:t xml:space="preserve">È </w:t>
      </w:r>
      <w:r>
        <w:rPr>
          <w:rFonts w:eastAsia="Arial Unicode MS"/>
          <w:color w:val="000000"/>
          <w:sz w:val="20"/>
        </w:rPr>
        <w:t xml:space="preserve"> necessario allegare un curriculum vitae del Docente titolare dell’insegnamento e dell’eventuale cultore della materia.</w:t>
      </w:r>
    </w:p>
    <w:p w:rsidR="00477E84" w:rsidRDefault="00477E84">
      <w:pPr>
        <w:rPr>
          <w:rFonts w:eastAsia="Arial Unicode MS"/>
          <w:sz w:val="20"/>
          <w:szCs w:val="20"/>
        </w:rPr>
      </w:pPr>
    </w:p>
    <w:tbl>
      <w:tblPr>
        <w:tblW w:w="4966" w:type="pct"/>
        <w:tblBorders>
          <w:top w:val="thickThinSmallGap" w:sz="12" w:space="0" w:color="808080"/>
          <w:left w:val="thickThinSmallGap" w:sz="12" w:space="0" w:color="808080"/>
          <w:bottom w:val="thickThinSmallGap" w:sz="12" w:space="0" w:color="808080"/>
          <w:right w:val="thickThinSmallGap" w:sz="12" w:space="0" w:color="808080"/>
          <w:insideH w:val="thickThinSmallGap" w:sz="12" w:space="0" w:color="808080"/>
          <w:insideV w:val="thickThinSmallGap" w:sz="12" w:space="0" w:color="808080"/>
        </w:tblBorders>
        <w:tblLook w:val="01E0" w:firstRow="1" w:lastRow="1" w:firstColumn="1" w:lastColumn="1" w:noHBand="0" w:noVBand="0"/>
      </w:tblPr>
      <w:tblGrid>
        <w:gridCol w:w="4247"/>
        <w:gridCol w:w="6660"/>
      </w:tblGrid>
      <w:tr w:rsidR="00477E84">
        <w:tc>
          <w:tcPr>
            <w:tcW w:w="1947" w:type="pct"/>
            <w:vAlign w:val="center"/>
          </w:tcPr>
          <w:p w:rsidR="00477E84" w:rsidRDefault="004123EC">
            <w:pPr>
              <w:pStyle w:val="Titolo"/>
              <w:numPr>
                <w:ilvl w:val="0"/>
                <w:numId w:val="9"/>
              </w:numPr>
              <w:tabs>
                <w:tab w:val="clear" w:pos="720"/>
                <w:tab w:val="num" w:pos="360"/>
              </w:tabs>
              <w:spacing w:before="120" w:after="120"/>
              <w:ind w:left="360" w:right="113"/>
              <w:jc w:val="left"/>
              <w:rPr>
                <w:sz w:val="20"/>
              </w:rPr>
            </w:pPr>
            <w:r>
              <w:rPr>
                <w:sz w:val="20"/>
              </w:rPr>
              <w:t>Dipartimento</w:t>
            </w:r>
          </w:p>
        </w:tc>
        <w:tc>
          <w:tcPr>
            <w:tcW w:w="3053" w:type="pct"/>
            <w:vAlign w:val="center"/>
          </w:tcPr>
          <w:p w:rsidR="00477E84" w:rsidRPr="00060E00" w:rsidRDefault="00477E84" w:rsidP="004123EC">
            <w:pPr>
              <w:pStyle w:val="Titolo"/>
              <w:spacing w:before="120" w:after="120"/>
              <w:ind w:right="113"/>
              <w:jc w:val="left"/>
              <w:rPr>
                <w:b w:val="0"/>
                <w:sz w:val="20"/>
              </w:rPr>
            </w:pPr>
            <w:r>
              <w:rPr>
                <w:sz w:val="20"/>
              </w:rPr>
              <w:t xml:space="preserve"> </w:t>
            </w:r>
            <w:r w:rsidR="005F205E" w:rsidRPr="00F523C6">
              <w:rPr>
                <w:b w:val="0"/>
                <w:color w:val="000033"/>
                <w:sz w:val="20"/>
                <w:lang w:eastAsia="en-US"/>
              </w:rPr>
              <w:t>Scienze della società e della formazione d'area mediterranea</w:t>
            </w:r>
          </w:p>
        </w:tc>
      </w:tr>
      <w:tr w:rsidR="00477E84">
        <w:tc>
          <w:tcPr>
            <w:tcW w:w="1947" w:type="pc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Corso di studi in</w:t>
            </w:r>
          </w:p>
        </w:tc>
        <w:tc>
          <w:tcPr>
            <w:tcW w:w="3053" w:type="pct"/>
          </w:tcPr>
          <w:p w:rsidR="00477E84" w:rsidRPr="00060E00" w:rsidRDefault="00D0649A" w:rsidP="00D0649A">
            <w:pPr>
              <w:widowControl w:val="0"/>
              <w:autoSpaceDE w:val="0"/>
              <w:autoSpaceDN w:val="0"/>
              <w:adjustRightInd w:val="0"/>
              <w:jc w:val="both"/>
              <w:rPr>
                <w:bCs/>
                <w:color w:val="000033"/>
                <w:sz w:val="20"/>
                <w:szCs w:val="20"/>
                <w:lang w:val="en-US" w:eastAsia="en-US"/>
              </w:rPr>
            </w:pPr>
            <w:r>
              <w:rPr>
                <w:bCs/>
                <w:iCs/>
                <w:color w:val="000033"/>
                <w:sz w:val="20"/>
                <w:szCs w:val="20"/>
                <w:lang w:eastAsia="en-US"/>
              </w:rPr>
              <w:t>INTERPRETARIATO E MEDIAZIONE LINGUISTICA</w:t>
            </w:r>
            <w:r w:rsidR="00FA6774">
              <w:rPr>
                <w:bCs/>
                <w:iCs/>
                <w:color w:val="000033"/>
                <w:sz w:val="20"/>
                <w:szCs w:val="20"/>
                <w:lang w:eastAsia="en-US"/>
              </w:rPr>
              <w:t xml:space="preserve"> </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Anno di corso e semestre</w:t>
            </w:r>
          </w:p>
        </w:tc>
        <w:tc>
          <w:tcPr>
            <w:tcW w:w="3053" w:type="pct"/>
          </w:tcPr>
          <w:p w:rsidR="00477E84" w:rsidRDefault="00F523C6">
            <w:pPr>
              <w:pStyle w:val="Titolo"/>
              <w:spacing w:before="120" w:after="120"/>
              <w:ind w:right="113"/>
              <w:jc w:val="left"/>
              <w:rPr>
                <w:b w:val="0"/>
                <w:sz w:val="20"/>
              </w:rPr>
            </w:pPr>
            <w:r>
              <w:rPr>
                <w:b w:val="0"/>
                <w:sz w:val="20"/>
              </w:rPr>
              <w:t xml:space="preserve"> </w:t>
            </w:r>
            <w:r w:rsidR="00D0649A">
              <w:rPr>
                <w:b w:val="0"/>
                <w:sz w:val="20"/>
              </w:rPr>
              <w:t>Primo Anno/Secondo semestre</w:t>
            </w:r>
          </w:p>
        </w:tc>
      </w:tr>
      <w:tr w:rsidR="00477E84">
        <w:trPr>
          <w:cantSplit/>
          <w:trHeight w:val="458"/>
        </w:trPr>
        <w:tc>
          <w:tcPr>
            <w:tcW w:w="1947" w:type="pct"/>
            <w:vMerge w:val="restar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Insegnamento</w:t>
            </w:r>
          </w:p>
        </w:tc>
        <w:tc>
          <w:tcPr>
            <w:tcW w:w="3053" w:type="pct"/>
            <w:tcBorders>
              <w:bottom w:val="single" w:sz="4" w:space="0" w:color="auto"/>
            </w:tcBorders>
            <w:vAlign w:val="center"/>
          </w:tcPr>
          <w:p w:rsidR="00477E84" w:rsidRDefault="00477E84" w:rsidP="00D0649A">
            <w:pPr>
              <w:rPr>
                <w:sz w:val="20"/>
                <w:szCs w:val="20"/>
              </w:rPr>
            </w:pPr>
            <w:r>
              <w:rPr>
                <w:sz w:val="20"/>
                <w:szCs w:val="20"/>
              </w:rPr>
              <w:t xml:space="preserve">Italiano:  </w:t>
            </w:r>
            <w:r w:rsidR="00D0649A">
              <w:rPr>
                <w:sz w:val="20"/>
                <w:szCs w:val="20"/>
              </w:rPr>
              <w:t xml:space="preserve"> Storia della tradizione classica nelle letterature moderne</w:t>
            </w:r>
            <w:r w:rsidR="00F523C6">
              <w:rPr>
                <w:sz w:val="20"/>
                <w:szCs w:val="20"/>
              </w:rPr>
              <w:t xml:space="preserve"> </w:t>
            </w:r>
          </w:p>
        </w:tc>
      </w:tr>
      <w:tr w:rsidR="00477E84" w:rsidRPr="00350C0F">
        <w:trPr>
          <w:cantSplit/>
          <w:trHeight w:val="467"/>
        </w:trPr>
        <w:tc>
          <w:tcPr>
            <w:tcW w:w="1947" w:type="pct"/>
            <w:vMerge/>
            <w:vAlign w:val="center"/>
          </w:tcPr>
          <w:p w:rsidR="00477E84" w:rsidRDefault="00477E84">
            <w:pPr>
              <w:pStyle w:val="Titolo"/>
              <w:numPr>
                <w:ilvl w:val="0"/>
                <w:numId w:val="9"/>
              </w:numPr>
              <w:tabs>
                <w:tab w:val="num" w:pos="360"/>
              </w:tabs>
              <w:spacing w:before="120" w:after="120"/>
              <w:ind w:left="540" w:right="113" w:hanging="540"/>
              <w:jc w:val="left"/>
              <w:rPr>
                <w:sz w:val="20"/>
              </w:rPr>
            </w:pPr>
          </w:p>
        </w:tc>
        <w:tc>
          <w:tcPr>
            <w:tcW w:w="3053" w:type="pct"/>
            <w:tcBorders>
              <w:top w:val="single" w:sz="4" w:space="0" w:color="auto"/>
            </w:tcBorders>
            <w:vAlign w:val="center"/>
          </w:tcPr>
          <w:p w:rsidR="00477E84" w:rsidRPr="00350C0F" w:rsidRDefault="00477E84">
            <w:pPr>
              <w:rPr>
                <w:sz w:val="20"/>
                <w:szCs w:val="20"/>
                <w:lang w:val="en-US"/>
              </w:rPr>
            </w:pPr>
            <w:r w:rsidRPr="00350C0F">
              <w:rPr>
                <w:sz w:val="20"/>
                <w:szCs w:val="20"/>
                <w:lang w:val="en-US"/>
              </w:rPr>
              <w:t>Inglese:</w:t>
            </w:r>
            <w:r w:rsidR="00AD39D6" w:rsidRPr="00350C0F">
              <w:rPr>
                <w:sz w:val="20"/>
                <w:szCs w:val="20"/>
                <w:lang w:val="en-US"/>
              </w:rPr>
              <w:t xml:space="preserve"> </w:t>
            </w:r>
            <w:r w:rsidR="00F523C6" w:rsidRPr="00350C0F">
              <w:rPr>
                <w:sz w:val="20"/>
                <w:szCs w:val="20"/>
                <w:lang w:val="en-US"/>
              </w:rPr>
              <w:t xml:space="preserve"> </w:t>
            </w:r>
            <w:r w:rsidR="00350C0F" w:rsidRPr="00350C0F">
              <w:rPr>
                <w:sz w:val="20"/>
                <w:szCs w:val="20"/>
                <w:lang w:val="en-US"/>
              </w:rPr>
              <w:t>History of the Classical tradition in modern literature</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Durata insegnamento</w:t>
            </w:r>
          </w:p>
        </w:tc>
        <w:tc>
          <w:tcPr>
            <w:tcW w:w="3053" w:type="pct"/>
          </w:tcPr>
          <w:p w:rsidR="00477E84" w:rsidRDefault="00F523C6">
            <w:pPr>
              <w:pStyle w:val="Titolo"/>
              <w:spacing w:before="120" w:after="120"/>
              <w:ind w:right="113"/>
              <w:jc w:val="left"/>
              <w:rPr>
                <w:b w:val="0"/>
                <w:sz w:val="20"/>
              </w:rPr>
            </w:pPr>
            <w:r>
              <w:rPr>
                <w:b w:val="0"/>
                <w:sz w:val="20"/>
              </w:rPr>
              <w:t xml:space="preserve"> </w:t>
            </w:r>
            <w:r w:rsidR="0086513D">
              <w:rPr>
                <w:b w:val="0"/>
                <w:sz w:val="20"/>
              </w:rPr>
              <w:t>Annuale</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N. tot. ore insegnamento</w:t>
            </w:r>
          </w:p>
        </w:tc>
        <w:tc>
          <w:tcPr>
            <w:tcW w:w="3053" w:type="pct"/>
          </w:tcPr>
          <w:p w:rsidR="00477E84" w:rsidRDefault="00F523C6">
            <w:pPr>
              <w:pStyle w:val="Titolo"/>
              <w:spacing w:before="120" w:after="120"/>
              <w:ind w:right="113"/>
              <w:jc w:val="left"/>
              <w:rPr>
                <w:b w:val="0"/>
                <w:sz w:val="20"/>
              </w:rPr>
            </w:pPr>
            <w:r>
              <w:rPr>
                <w:b w:val="0"/>
                <w:sz w:val="20"/>
              </w:rPr>
              <w:t xml:space="preserve"> </w:t>
            </w:r>
            <w:r w:rsidR="0086513D">
              <w:rPr>
                <w:b w:val="0"/>
                <w:sz w:val="20"/>
              </w:rPr>
              <w:t>60</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Settore Scientifico-Disciplinare (SSD)</w:t>
            </w:r>
          </w:p>
        </w:tc>
        <w:tc>
          <w:tcPr>
            <w:tcW w:w="3053" w:type="pct"/>
          </w:tcPr>
          <w:p w:rsidR="00477E84" w:rsidRDefault="00F523C6">
            <w:pPr>
              <w:pStyle w:val="Titolo"/>
              <w:spacing w:before="120" w:after="120"/>
              <w:ind w:right="113"/>
              <w:jc w:val="left"/>
              <w:rPr>
                <w:b w:val="0"/>
                <w:sz w:val="20"/>
              </w:rPr>
            </w:pPr>
            <w:r>
              <w:rPr>
                <w:b w:val="0"/>
                <w:sz w:val="20"/>
              </w:rPr>
              <w:t xml:space="preserve"> </w:t>
            </w:r>
            <w:r w:rsidR="0086513D">
              <w:rPr>
                <w:b w:val="0"/>
                <w:sz w:val="20"/>
              </w:rPr>
              <w:t>Filologia Classica e Tardoantica</w:t>
            </w:r>
          </w:p>
        </w:tc>
      </w:tr>
      <w:tr w:rsidR="00477E84">
        <w:tc>
          <w:tcPr>
            <w:tcW w:w="1947" w:type="pc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N. tot. Crediti Formativi Universitari (CFU) /ECTS</w:t>
            </w:r>
          </w:p>
        </w:tc>
        <w:tc>
          <w:tcPr>
            <w:tcW w:w="3053" w:type="pct"/>
            <w:vAlign w:val="center"/>
          </w:tcPr>
          <w:p w:rsidR="00477E84" w:rsidRDefault="00477E84">
            <w:pPr>
              <w:tabs>
                <w:tab w:val="left" w:pos="0"/>
              </w:tabs>
              <w:spacing w:after="120"/>
              <w:ind w:left="113" w:right="146" w:hanging="113"/>
              <w:rPr>
                <w:sz w:val="20"/>
              </w:rPr>
            </w:pPr>
            <w:r>
              <w:rPr>
                <w:sz w:val="20"/>
              </w:rPr>
              <w:t xml:space="preserve"> </w:t>
            </w:r>
            <w:r w:rsidR="00F523C6">
              <w:rPr>
                <w:sz w:val="20"/>
              </w:rPr>
              <w:t xml:space="preserve"> </w:t>
            </w:r>
            <w:r w:rsidR="0086513D">
              <w:rPr>
                <w:sz w:val="20"/>
              </w:rPr>
              <w:t>10</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 xml:space="preserve">Cognome e nome docente </w:t>
            </w:r>
          </w:p>
          <w:p w:rsidR="00477E84" w:rsidRDefault="00477E84">
            <w:pPr>
              <w:pStyle w:val="Titolo"/>
              <w:tabs>
                <w:tab w:val="num" w:pos="360"/>
              </w:tabs>
              <w:spacing w:before="120" w:after="120"/>
              <w:ind w:left="540" w:right="113" w:hanging="540"/>
              <w:jc w:val="left"/>
              <w:rPr>
                <w:sz w:val="20"/>
              </w:rPr>
            </w:pPr>
            <w:r>
              <w:rPr>
                <w:b w:val="0"/>
                <w:i/>
                <w:sz w:val="20"/>
              </w:rPr>
              <w:t xml:space="preserve">       Indicare se il docente è più di uno</w:t>
            </w:r>
          </w:p>
        </w:tc>
        <w:tc>
          <w:tcPr>
            <w:tcW w:w="3053" w:type="pct"/>
            <w:vAlign w:val="center"/>
          </w:tcPr>
          <w:p w:rsidR="00477E84" w:rsidRDefault="00477E84">
            <w:pPr>
              <w:tabs>
                <w:tab w:val="left" w:pos="0"/>
              </w:tabs>
              <w:spacing w:after="120"/>
              <w:ind w:left="113" w:right="146" w:hanging="113"/>
              <w:rPr>
                <w:sz w:val="20"/>
                <w:szCs w:val="20"/>
              </w:rPr>
            </w:pPr>
            <w:r>
              <w:rPr>
                <w:sz w:val="20"/>
                <w:szCs w:val="20"/>
              </w:rPr>
              <w:t xml:space="preserve"> </w:t>
            </w:r>
            <w:r w:rsidR="00F523C6">
              <w:rPr>
                <w:sz w:val="20"/>
                <w:szCs w:val="20"/>
              </w:rPr>
              <w:t xml:space="preserve"> </w:t>
            </w:r>
            <w:r w:rsidR="0086513D">
              <w:rPr>
                <w:sz w:val="20"/>
                <w:szCs w:val="20"/>
              </w:rPr>
              <w:t>ZUMBO ANTONINO</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E-mail da pubblicare sul web/ Link a eventuali altre informazioni</w:t>
            </w:r>
          </w:p>
        </w:tc>
        <w:tc>
          <w:tcPr>
            <w:tcW w:w="3053" w:type="pct"/>
            <w:vAlign w:val="center"/>
          </w:tcPr>
          <w:p w:rsidR="00477E84" w:rsidRDefault="00477E84">
            <w:pPr>
              <w:pStyle w:val="Titolo"/>
              <w:spacing w:before="120" w:after="120"/>
              <w:ind w:right="113"/>
              <w:jc w:val="left"/>
              <w:rPr>
                <w:b w:val="0"/>
                <w:sz w:val="20"/>
              </w:rPr>
            </w:pPr>
            <w:r>
              <w:rPr>
                <w:b w:val="0"/>
                <w:sz w:val="20"/>
              </w:rPr>
              <w:t xml:space="preserve"> </w:t>
            </w:r>
            <w:r w:rsidR="00F523C6">
              <w:rPr>
                <w:b w:val="0"/>
                <w:sz w:val="20"/>
              </w:rPr>
              <w:t xml:space="preserve"> </w:t>
            </w:r>
            <w:r w:rsidR="0086513D">
              <w:rPr>
                <w:b w:val="0"/>
                <w:sz w:val="20"/>
              </w:rPr>
              <w:t>antonino.zumbo@unistrada.it</w:t>
            </w:r>
          </w:p>
        </w:tc>
      </w:tr>
      <w:tr w:rsidR="00477E84">
        <w:trPr>
          <w:cantSplit/>
          <w:trHeight w:val="445"/>
        </w:trPr>
        <w:tc>
          <w:tcPr>
            <w:tcW w:w="1947" w:type="pct"/>
            <w:vMerge w:val="restar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 xml:space="preserve">Contenuti del corso (Programma)                     </w:t>
            </w:r>
            <w:r>
              <w:rPr>
                <w:b w:val="0"/>
                <w:i/>
                <w:sz w:val="20"/>
              </w:rPr>
              <w:t xml:space="preserve">Massimo 1900 caratteri, spazi inclusi </w:t>
            </w:r>
          </w:p>
        </w:tc>
        <w:tc>
          <w:tcPr>
            <w:tcW w:w="3053" w:type="pct"/>
            <w:tcBorders>
              <w:bottom w:val="single" w:sz="4" w:space="0" w:color="auto"/>
            </w:tcBorders>
            <w:vAlign w:val="center"/>
          </w:tcPr>
          <w:p w:rsidR="00BB7AF5" w:rsidRDefault="00477E84" w:rsidP="00BB7AF5">
            <w:r>
              <w:rPr>
                <w:sz w:val="20"/>
                <w:szCs w:val="20"/>
              </w:rPr>
              <w:t>Italiano:</w:t>
            </w:r>
            <w:r w:rsidR="00BB7AF5">
              <w:t xml:space="preserve"> </w:t>
            </w:r>
          </w:p>
          <w:p w:rsidR="00380847" w:rsidRDefault="00380847" w:rsidP="00BB7AF5"/>
          <w:p w:rsidR="000A313B" w:rsidRPr="000A313B" w:rsidRDefault="00F523C6" w:rsidP="000A313B">
            <w:pPr>
              <w:rPr>
                <w:sz w:val="20"/>
                <w:szCs w:val="20"/>
              </w:rPr>
            </w:pPr>
            <w:r>
              <w:rPr>
                <w:sz w:val="20"/>
                <w:szCs w:val="20"/>
              </w:rPr>
              <w:t xml:space="preserve"> </w:t>
            </w:r>
            <w:r w:rsidR="000A313B" w:rsidRPr="000A313B">
              <w:rPr>
                <w:sz w:val="20"/>
                <w:szCs w:val="20"/>
              </w:rPr>
              <w:t>A)Il mito di ANTIGONE nella tradizione teatrale antica e nel teatro moderno (Sofocle, Anouilh, Brecht).</w:t>
            </w:r>
          </w:p>
          <w:p w:rsidR="00BB7AF5" w:rsidRPr="00304F73" w:rsidRDefault="000A313B" w:rsidP="000A313B">
            <w:pPr>
              <w:rPr>
                <w:sz w:val="20"/>
                <w:szCs w:val="20"/>
              </w:rPr>
            </w:pPr>
            <w:r w:rsidRPr="000A313B">
              <w:rPr>
                <w:sz w:val="20"/>
                <w:szCs w:val="20"/>
              </w:rPr>
              <w:t>B)Momenti di storia della filologia e della tradizione classica</w:t>
            </w:r>
          </w:p>
          <w:p w:rsidR="00AA5327" w:rsidRPr="00304F73" w:rsidRDefault="00F523C6" w:rsidP="00AA5327">
            <w:pPr>
              <w:autoSpaceDE w:val="0"/>
              <w:autoSpaceDN w:val="0"/>
              <w:adjustRightInd w:val="0"/>
              <w:rPr>
                <w:rFonts w:ascii="Times" w:hAnsi="Times" w:cs="Times"/>
                <w:sz w:val="20"/>
                <w:szCs w:val="20"/>
              </w:rPr>
            </w:pPr>
            <w:r>
              <w:rPr>
                <w:sz w:val="20"/>
                <w:szCs w:val="20"/>
              </w:rPr>
              <w:t xml:space="preserve"> </w:t>
            </w:r>
          </w:p>
          <w:p w:rsidR="00477E84" w:rsidRDefault="00477E84" w:rsidP="00BB7AF5">
            <w:pPr>
              <w:rPr>
                <w:sz w:val="20"/>
                <w:szCs w:val="20"/>
              </w:rPr>
            </w:pPr>
          </w:p>
        </w:tc>
      </w:tr>
      <w:tr w:rsidR="00477E84" w:rsidRPr="00F523C6">
        <w:trPr>
          <w:cantSplit/>
          <w:trHeight w:val="357"/>
        </w:trPr>
        <w:tc>
          <w:tcPr>
            <w:tcW w:w="1947" w:type="pct"/>
            <w:vMerge/>
            <w:vAlign w:val="center"/>
          </w:tcPr>
          <w:p w:rsidR="00477E84" w:rsidRDefault="00477E84">
            <w:pPr>
              <w:pStyle w:val="Titolo"/>
              <w:numPr>
                <w:ilvl w:val="0"/>
                <w:numId w:val="9"/>
              </w:numPr>
              <w:tabs>
                <w:tab w:val="num" w:pos="360"/>
              </w:tabs>
              <w:spacing w:before="120" w:after="120"/>
              <w:ind w:left="540" w:right="113" w:hanging="540"/>
              <w:jc w:val="left"/>
              <w:rPr>
                <w:sz w:val="20"/>
              </w:rPr>
            </w:pPr>
          </w:p>
        </w:tc>
        <w:tc>
          <w:tcPr>
            <w:tcW w:w="3053" w:type="pct"/>
            <w:tcBorders>
              <w:top w:val="single" w:sz="4" w:space="0" w:color="auto"/>
            </w:tcBorders>
            <w:vAlign w:val="center"/>
          </w:tcPr>
          <w:p w:rsidR="00A870C9" w:rsidRPr="00380847" w:rsidRDefault="00477E84" w:rsidP="00A870C9">
            <w:pPr>
              <w:rPr>
                <w:lang w:val="en-US"/>
              </w:rPr>
            </w:pPr>
            <w:r w:rsidRPr="00380847">
              <w:rPr>
                <w:sz w:val="20"/>
                <w:szCs w:val="20"/>
                <w:lang w:val="en-US"/>
              </w:rPr>
              <w:t>Inglese:</w:t>
            </w:r>
            <w:r w:rsidR="00A870C9" w:rsidRPr="00380847">
              <w:rPr>
                <w:lang w:val="en-US"/>
              </w:rPr>
              <w:t xml:space="preserve"> </w:t>
            </w:r>
          </w:p>
          <w:p w:rsidR="004B5E9B" w:rsidRPr="00380847" w:rsidRDefault="00F523C6" w:rsidP="004B5E9B">
            <w:pPr>
              <w:rPr>
                <w:sz w:val="20"/>
                <w:szCs w:val="20"/>
                <w:lang w:val="en-US"/>
              </w:rPr>
            </w:pPr>
            <w:r>
              <w:rPr>
                <w:sz w:val="20"/>
                <w:szCs w:val="20"/>
                <w:lang w:val="en-GB"/>
              </w:rPr>
              <w:t xml:space="preserve"> </w:t>
            </w:r>
          </w:p>
          <w:p w:rsidR="00380847" w:rsidRPr="00380847" w:rsidRDefault="00380847" w:rsidP="00380847">
            <w:pPr>
              <w:rPr>
                <w:sz w:val="20"/>
                <w:szCs w:val="20"/>
                <w:lang w:val="en-US"/>
              </w:rPr>
            </w:pPr>
            <w:r w:rsidRPr="00380847">
              <w:rPr>
                <w:sz w:val="20"/>
                <w:szCs w:val="20"/>
                <w:lang w:val="en-US"/>
              </w:rPr>
              <w:t>A)The myth of ANTIGONE in the Greek and modern theatre.</w:t>
            </w:r>
          </w:p>
          <w:p w:rsidR="004B5E9B" w:rsidRPr="00380847" w:rsidRDefault="00380847" w:rsidP="00380847">
            <w:pPr>
              <w:rPr>
                <w:sz w:val="20"/>
                <w:szCs w:val="20"/>
                <w:lang w:val="en-US"/>
              </w:rPr>
            </w:pPr>
            <w:r w:rsidRPr="00380847">
              <w:rPr>
                <w:sz w:val="20"/>
                <w:szCs w:val="20"/>
                <w:lang w:val="en-US"/>
              </w:rPr>
              <w:t>B)Aspects of the history of classical philology</w:t>
            </w:r>
          </w:p>
          <w:p w:rsidR="004B5E9B" w:rsidRPr="00F523C6" w:rsidRDefault="00F523C6" w:rsidP="004B5E9B">
            <w:pPr>
              <w:rPr>
                <w:sz w:val="20"/>
                <w:szCs w:val="20"/>
                <w:lang w:val="en-GB"/>
              </w:rPr>
            </w:pPr>
            <w:r w:rsidRPr="00380847">
              <w:rPr>
                <w:sz w:val="20"/>
                <w:szCs w:val="20"/>
                <w:lang w:val="en-US"/>
              </w:rPr>
              <w:t xml:space="preserve"> </w:t>
            </w:r>
          </w:p>
          <w:p w:rsidR="00477E84" w:rsidRPr="00F523C6" w:rsidRDefault="00477E84" w:rsidP="00A870C9">
            <w:pPr>
              <w:rPr>
                <w:sz w:val="20"/>
                <w:szCs w:val="20"/>
                <w:lang w:val="en-GB"/>
              </w:rPr>
            </w:pP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Testi di riferimento</w:t>
            </w:r>
          </w:p>
        </w:tc>
        <w:tc>
          <w:tcPr>
            <w:tcW w:w="3053" w:type="pct"/>
          </w:tcPr>
          <w:p w:rsidR="00477E84" w:rsidRDefault="00F523C6" w:rsidP="007A2FF5">
            <w:pPr>
              <w:pStyle w:val="Titolo"/>
              <w:tabs>
                <w:tab w:val="left" w:pos="1140"/>
              </w:tabs>
              <w:spacing w:before="120" w:after="120"/>
              <w:ind w:right="113"/>
              <w:jc w:val="left"/>
              <w:rPr>
                <w:sz w:val="20"/>
              </w:rPr>
            </w:pPr>
            <w:r>
              <w:rPr>
                <w:rFonts w:ascii="Times" w:hAnsi="Times" w:cs="Times"/>
                <w:b w:val="0"/>
                <w:sz w:val="20"/>
              </w:rPr>
              <w:t xml:space="preserve"> </w:t>
            </w:r>
            <w:r w:rsidR="00985E14" w:rsidRPr="00985E14">
              <w:rPr>
                <w:rFonts w:ascii="Times" w:hAnsi="Times" w:cs="Times"/>
                <w:b w:val="0"/>
                <w:sz w:val="20"/>
              </w:rPr>
              <w:t>A)Sofocle, Anouihl, Brecht, 'Antigone.Variazioni sul mito', a cura di  MARIA GRAZIA CIANI, Padova (Marsilio),2004; 'La legge sovrana. Nomos basileus', a cura di IVANO DIONIGI, Milano (Rizzoli,BUR), 2006; MICHELE SALAZAR, 'Tre donne intorno al cor mi son venute: Antigone, Porzia, Filumena Marturano',  Milano (Giuffrè)2015.</w:t>
            </w:r>
          </w:p>
        </w:tc>
      </w:tr>
      <w:tr w:rsidR="00477E84">
        <w:trPr>
          <w:cantSplit/>
          <w:trHeight w:val="566"/>
        </w:trPr>
        <w:tc>
          <w:tcPr>
            <w:tcW w:w="1947" w:type="pct"/>
            <w:vMerge w:val="restar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 xml:space="preserve">Obiettivi formativi                        </w:t>
            </w:r>
            <w:r>
              <w:rPr>
                <w:b w:val="0"/>
                <w:i/>
                <w:sz w:val="20"/>
              </w:rPr>
              <w:t xml:space="preserve">    Massimo 1900 caratteri, spazi inclusi</w:t>
            </w:r>
          </w:p>
        </w:tc>
        <w:tc>
          <w:tcPr>
            <w:tcW w:w="3053" w:type="pct"/>
            <w:tcBorders>
              <w:bottom w:val="single" w:sz="4" w:space="0" w:color="auto"/>
            </w:tcBorders>
            <w:vAlign w:val="center"/>
          </w:tcPr>
          <w:p w:rsidR="00477E84" w:rsidRDefault="00477E84">
            <w:pPr>
              <w:rPr>
                <w:sz w:val="20"/>
                <w:szCs w:val="20"/>
              </w:rPr>
            </w:pPr>
            <w:r>
              <w:rPr>
                <w:sz w:val="20"/>
                <w:szCs w:val="20"/>
              </w:rPr>
              <w:t>Italiano:</w:t>
            </w:r>
          </w:p>
          <w:p w:rsidR="00F57CED" w:rsidRDefault="00F523C6" w:rsidP="004B5E9B">
            <w:pPr>
              <w:rPr>
                <w:sz w:val="20"/>
                <w:szCs w:val="20"/>
              </w:rPr>
            </w:pPr>
            <w:r>
              <w:rPr>
                <w:sz w:val="20"/>
                <w:szCs w:val="20"/>
              </w:rPr>
              <w:t xml:space="preserve"> </w:t>
            </w:r>
            <w:r w:rsidR="0042116B" w:rsidRPr="0042116B">
              <w:rPr>
                <w:sz w:val="20"/>
                <w:szCs w:val="20"/>
              </w:rPr>
              <w:t>Le lezioni  tenderanno all'acquisizione della evoluzione del mito di Antigone da Sofocle al teatro moderno. Le lezioni tenderanno inoltre a stimolare l'affinamento del possesso delle tecniche della filologia classica e delle conoscenze della relativa storia anche attraverso l'approfondimento di momenti significativi della storia degli studi classici.</w:t>
            </w:r>
          </w:p>
        </w:tc>
      </w:tr>
      <w:tr w:rsidR="00477E84" w:rsidRPr="00F523C6">
        <w:trPr>
          <w:cantSplit/>
          <w:trHeight w:val="570"/>
        </w:trPr>
        <w:tc>
          <w:tcPr>
            <w:tcW w:w="1947" w:type="pct"/>
            <w:vMerge/>
            <w:vAlign w:val="center"/>
          </w:tcPr>
          <w:p w:rsidR="00477E84" w:rsidRDefault="00477E84">
            <w:pPr>
              <w:pStyle w:val="Titolo"/>
              <w:numPr>
                <w:ilvl w:val="0"/>
                <w:numId w:val="9"/>
              </w:numPr>
              <w:tabs>
                <w:tab w:val="num" w:pos="360"/>
              </w:tabs>
              <w:spacing w:before="120" w:after="120"/>
              <w:ind w:left="540" w:right="113" w:hanging="540"/>
              <w:jc w:val="left"/>
              <w:rPr>
                <w:sz w:val="20"/>
              </w:rPr>
            </w:pPr>
          </w:p>
        </w:tc>
        <w:tc>
          <w:tcPr>
            <w:tcW w:w="3053" w:type="pct"/>
            <w:tcBorders>
              <w:top w:val="single" w:sz="4" w:space="0" w:color="auto"/>
            </w:tcBorders>
            <w:vAlign w:val="center"/>
          </w:tcPr>
          <w:p w:rsidR="00477E84" w:rsidRPr="00F523C6" w:rsidRDefault="00477E84">
            <w:pPr>
              <w:spacing w:after="120"/>
              <w:ind w:right="113"/>
              <w:jc w:val="both"/>
              <w:rPr>
                <w:sz w:val="20"/>
                <w:szCs w:val="20"/>
                <w:lang w:val="en-GB"/>
              </w:rPr>
            </w:pPr>
            <w:r w:rsidRPr="00F523C6">
              <w:rPr>
                <w:sz w:val="20"/>
                <w:szCs w:val="20"/>
                <w:lang w:val="en-GB"/>
              </w:rPr>
              <w:t>Inglese:</w:t>
            </w:r>
          </w:p>
          <w:p w:rsidR="00F36E4D" w:rsidRPr="00F523C6" w:rsidRDefault="00F523C6" w:rsidP="003519EA">
            <w:pPr>
              <w:spacing w:after="120"/>
              <w:ind w:right="113"/>
              <w:jc w:val="both"/>
              <w:rPr>
                <w:sz w:val="20"/>
                <w:szCs w:val="20"/>
                <w:lang w:val="en-GB"/>
              </w:rPr>
            </w:pPr>
            <w:r>
              <w:rPr>
                <w:sz w:val="20"/>
                <w:szCs w:val="20"/>
                <w:lang w:val="en-US"/>
              </w:rPr>
              <w:t xml:space="preserve"> </w:t>
            </w:r>
            <w:r w:rsidR="008C07FD" w:rsidRPr="008C07FD">
              <w:rPr>
                <w:sz w:val="20"/>
                <w:szCs w:val="20"/>
                <w:lang w:val="en-US"/>
              </w:rPr>
              <w:t xml:space="preserve">The </w:t>
            </w:r>
            <w:r w:rsidR="003519EA">
              <w:rPr>
                <w:sz w:val="20"/>
                <w:szCs w:val="20"/>
                <w:lang w:val="en-US"/>
              </w:rPr>
              <w:t xml:space="preserve">lectures </w:t>
            </w:r>
            <w:r w:rsidR="008C07FD" w:rsidRPr="008C07FD">
              <w:rPr>
                <w:sz w:val="20"/>
                <w:szCs w:val="20"/>
                <w:lang w:val="en-US"/>
              </w:rPr>
              <w:t>will tend to the acquisition of the evolution of the myth of Antigone from Sophocles to modern theater. The lessons also tend to stimulate the maturation of the possession of the techniques of classical philology and the knowledge of its history also through the deepening of significant moments in the history of classical studies.</w:t>
            </w:r>
          </w:p>
        </w:tc>
      </w:tr>
      <w:tr w:rsidR="00477E84" w:rsidRPr="00676108">
        <w:tc>
          <w:tcPr>
            <w:tcW w:w="1947" w:type="pc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 xml:space="preserve">Prerequisiti                                               </w:t>
            </w:r>
            <w:r>
              <w:rPr>
                <w:b w:val="0"/>
                <w:i/>
                <w:sz w:val="20"/>
              </w:rPr>
              <w:t>Es. conoscenza di lingue straniere o altro tipo di conoscenze</w:t>
            </w:r>
          </w:p>
        </w:tc>
        <w:tc>
          <w:tcPr>
            <w:tcW w:w="3053" w:type="pct"/>
            <w:vAlign w:val="center"/>
          </w:tcPr>
          <w:p w:rsidR="00477E84" w:rsidRPr="00676108" w:rsidRDefault="00F523C6" w:rsidP="00D0649A">
            <w:pPr>
              <w:pStyle w:val="Titolo"/>
              <w:spacing w:before="120" w:after="120"/>
              <w:ind w:right="113"/>
              <w:jc w:val="left"/>
              <w:rPr>
                <w:b w:val="0"/>
                <w:sz w:val="20"/>
                <w:lang w:val="en-US"/>
              </w:rPr>
            </w:pPr>
            <w:r w:rsidRPr="00676108">
              <w:rPr>
                <w:b w:val="0"/>
                <w:sz w:val="20"/>
                <w:lang w:val="en-US"/>
              </w:rPr>
              <w:t xml:space="preserve"> </w:t>
            </w:r>
            <w:r w:rsidR="00676108" w:rsidRPr="00676108">
              <w:rPr>
                <w:b w:val="0"/>
                <w:sz w:val="20"/>
                <w:lang w:val="en-US"/>
              </w:rPr>
              <w:t xml:space="preserve">Knowledge of </w:t>
            </w:r>
            <w:r w:rsidR="00D0649A">
              <w:rPr>
                <w:b w:val="0"/>
                <w:sz w:val="20"/>
                <w:lang w:val="en-US"/>
              </w:rPr>
              <w:t xml:space="preserve"> Ancient </w:t>
            </w:r>
            <w:r w:rsidR="00676108" w:rsidRPr="00676108">
              <w:rPr>
                <w:b w:val="0"/>
                <w:sz w:val="20"/>
                <w:lang w:val="en-US"/>
              </w:rPr>
              <w:t>Greek</w:t>
            </w:r>
            <w:r w:rsidR="00356918">
              <w:rPr>
                <w:b w:val="0"/>
                <w:sz w:val="20"/>
                <w:lang w:val="en-US"/>
              </w:rPr>
              <w:t xml:space="preserve">, </w:t>
            </w:r>
            <w:r w:rsidR="00D0649A">
              <w:rPr>
                <w:b w:val="0"/>
                <w:sz w:val="20"/>
                <w:lang w:val="en-US"/>
              </w:rPr>
              <w:t xml:space="preserve">Latin </w:t>
            </w:r>
            <w:r w:rsidR="00356918">
              <w:rPr>
                <w:b w:val="0"/>
                <w:sz w:val="20"/>
                <w:lang w:val="en-US"/>
              </w:rPr>
              <w:t xml:space="preserve"> and </w:t>
            </w:r>
            <w:r w:rsidR="00D0649A">
              <w:rPr>
                <w:b w:val="0"/>
                <w:sz w:val="20"/>
                <w:lang w:val="en-US"/>
              </w:rPr>
              <w:t xml:space="preserve"> </w:t>
            </w:r>
            <w:r w:rsidR="00676108" w:rsidRPr="00676108">
              <w:rPr>
                <w:b w:val="0"/>
                <w:sz w:val="20"/>
                <w:lang w:val="en-US"/>
              </w:rPr>
              <w:t>European</w:t>
            </w:r>
            <w:r w:rsidR="00356918">
              <w:rPr>
                <w:b w:val="0"/>
                <w:sz w:val="20"/>
                <w:lang w:val="en-US"/>
              </w:rPr>
              <w:t xml:space="preserve"> </w:t>
            </w:r>
            <w:r w:rsidR="00676108" w:rsidRPr="00676108">
              <w:rPr>
                <w:b w:val="0"/>
                <w:sz w:val="20"/>
                <w:lang w:val="en-US"/>
              </w:rPr>
              <w:t xml:space="preserve"> literature</w:t>
            </w:r>
          </w:p>
        </w:tc>
      </w:tr>
      <w:tr w:rsidR="00477E84">
        <w:tc>
          <w:tcPr>
            <w:tcW w:w="1947" w:type="pct"/>
            <w:vAlign w:val="center"/>
          </w:tcPr>
          <w:p w:rsidR="00477E84" w:rsidRDefault="00477E84">
            <w:pPr>
              <w:pStyle w:val="Titolo"/>
              <w:numPr>
                <w:ilvl w:val="0"/>
                <w:numId w:val="9"/>
              </w:numPr>
              <w:tabs>
                <w:tab w:val="num" w:pos="360"/>
              </w:tabs>
              <w:spacing w:before="120" w:after="120"/>
              <w:ind w:left="540" w:right="113" w:hanging="540"/>
              <w:jc w:val="left"/>
              <w:rPr>
                <w:sz w:val="20"/>
              </w:rPr>
            </w:pPr>
            <w:r>
              <w:rPr>
                <w:sz w:val="20"/>
              </w:rPr>
              <w:t>Metodi didattici</w:t>
            </w:r>
          </w:p>
        </w:tc>
        <w:tc>
          <w:tcPr>
            <w:tcW w:w="3053" w:type="pct"/>
            <w:vAlign w:val="center"/>
          </w:tcPr>
          <w:p w:rsidR="00477E84" w:rsidRDefault="00F523C6" w:rsidP="008B3451">
            <w:pPr>
              <w:pStyle w:val="Titolo"/>
              <w:spacing w:before="120" w:after="120"/>
              <w:ind w:right="113"/>
              <w:jc w:val="both"/>
              <w:rPr>
                <w:b w:val="0"/>
                <w:sz w:val="20"/>
              </w:rPr>
            </w:pPr>
            <w:r>
              <w:rPr>
                <w:b w:val="0"/>
                <w:sz w:val="20"/>
              </w:rPr>
              <w:t xml:space="preserve"> </w:t>
            </w:r>
            <w:r w:rsidR="00254FE2">
              <w:rPr>
                <w:b w:val="0"/>
                <w:sz w:val="20"/>
              </w:rPr>
              <w:t>Lezioni frontali</w:t>
            </w:r>
          </w:p>
        </w:tc>
      </w:tr>
      <w:tr w:rsidR="00477E84">
        <w:trPr>
          <w:cantSplit/>
          <w:trHeight w:val="233"/>
        </w:trPr>
        <w:tc>
          <w:tcPr>
            <w:tcW w:w="1947" w:type="pc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Strumenti di supporto alla didattica</w:t>
            </w:r>
          </w:p>
        </w:tc>
        <w:tc>
          <w:tcPr>
            <w:tcW w:w="3053" w:type="pct"/>
            <w:tcBorders>
              <w:bottom w:val="single" w:sz="4" w:space="0" w:color="auto"/>
            </w:tcBorders>
            <w:vAlign w:val="center"/>
          </w:tcPr>
          <w:p w:rsidR="0093159E" w:rsidRDefault="00F523C6" w:rsidP="0093159E">
            <w:pPr>
              <w:pStyle w:val="Titolo"/>
              <w:spacing w:before="120" w:after="120"/>
              <w:ind w:right="113"/>
              <w:jc w:val="both"/>
              <w:rPr>
                <w:b w:val="0"/>
                <w:sz w:val="20"/>
              </w:rPr>
            </w:pPr>
            <w:r>
              <w:rPr>
                <w:b w:val="0"/>
                <w:sz w:val="20"/>
              </w:rPr>
              <w:t xml:space="preserve"> </w:t>
            </w:r>
          </w:p>
          <w:p w:rsidR="00F576D0" w:rsidRPr="00F576D0" w:rsidRDefault="000F2F99" w:rsidP="0093159E">
            <w:pPr>
              <w:pStyle w:val="Titolo"/>
              <w:spacing w:before="120" w:after="120"/>
              <w:ind w:right="113"/>
              <w:jc w:val="both"/>
              <w:rPr>
                <w:b w:val="0"/>
                <w:sz w:val="20"/>
              </w:rPr>
            </w:pPr>
            <w:r>
              <w:rPr>
                <w:b w:val="0"/>
                <w:sz w:val="20"/>
              </w:rPr>
              <w:t xml:space="preserve">Proiezione </w:t>
            </w:r>
            <w:r w:rsidR="00356918">
              <w:rPr>
                <w:b w:val="0"/>
                <w:sz w:val="20"/>
              </w:rPr>
              <w:t xml:space="preserve"> del film di Liliana Cavani, ‘I cannibali’, liberamente tratto dell’ ‘Antigone’ di Sofocle.</w:t>
            </w:r>
          </w:p>
          <w:p w:rsidR="00477E84" w:rsidRDefault="00477E84">
            <w:pPr>
              <w:pStyle w:val="Titolo"/>
              <w:spacing w:before="120" w:after="120"/>
              <w:ind w:right="113"/>
              <w:jc w:val="left"/>
              <w:rPr>
                <w:b w:val="0"/>
                <w:sz w:val="20"/>
              </w:rPr>
            </w:pPr>
          </w:p>
        </w:tc>
      </w:tr>
      <w:tr w:rsidR="00477E84">
        <w:trPr>
          <w:cantSplit/>
          <w:trHeight w:val="233"/>
        </w:trPr>
        <w:tc>
          <w:tcPr>
            <w:tcW w:w="1947" w:type="pct"/>
            <w:vMerge w:val="restar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Modalità di verifica dell’apprendimento</w:t>
            </w:r>
          </w:p>
        </w:tc>
        <w:tc>
          <w:tcPr>
            <w:tcW w:w="3053" w:type="pct"/>
            <w:tcBorders>
              <w:bottom w:val="single" w:sz="4" w:space="0" w:color="auto"/>
            </w:tcBorders>
            <w:vAlign w:val="center"/>
          </w:tcPr>
          <w:p w:rsidR="00477E84" w:rsidRDefault="00477E84">
            <w:pPr>
              <w:pStyle w:val="Titolo"/>
              <w:spacing w:before="120" w:after="120"/>
              <w:ind w:right="113"/>
              <w:jc w:val="left"/>
              <w:rPr>
                <w:b w:val="0"/>
                <w:sz w:val="20"/>
              </w:rPr>
            </w:pPr>
            <w:r>
              <w:rPr>
                <w:b w:val="0"/>
                <w:sz w:val="20"/>
              </w:rPr>
              <w:t>Italiano:</w:t>
            </w:r>
            <w:r w:rsidR="00B86124">
              <w:rPr>
                <w:b w:val="0"/>
                <w:sz w:val="20"/>
              </w:rPr>
              <w:t xml:space="preserve"> </w:t>
            </w:r>
            <w:r w:rsidR="00F523C6">
              <w:rPr>
                <w:b w:val="0"/>
                <w:sz w:val="20"/>
              </w:rPr>
              <w:t xml:space="preserve"> </w:t>
            </w:r>
            <w:r w:rsidR="00254FE2">
              <w:rPr>
                <w:b w:val="0"/>
                <w:sz w:val="20"/>
              </w:rPr>
              <w:t xml:space="preserve">Esame orale </w:t>
            </w:r>
          </w:p>
        </w:tc>
      </w:tr>
      <w:tr w:rsidR="00477E84" w:rsidRPr="00F523C6">
        <w:trPr>
          <w:cantSplit/>
          <w:trHeight w:val="232"/>
        </w:trPr>
        <w:tc>
          <w:tcPr>
            <w:tcW w:w="1947" w:type="pct"/>
            <w:vMerge/>
            <w:vAlign w:val="center"/>
          </w:tcPr>
          <w:p w:rsidR="00477E84" w:rsidRDefault="00477E84">
            <w:pPr>
              <w:pStyle w:val="Titolo"/>
              <w:numPr>
                <w:ilvl w:val="0"/>
                <w:numId w:val="9"/>
              </w:numPr>
              <w:tabs>
                <w:tab w:val="clear" w:pos="720"/>
                <w:tab w:val="num" w:pos="360"/>
              </w:tabs>
              <w:spacing w:before="120" w:after="120"/>
              <w:ind w:left="360" w:right="113"/>
              <w:jc w:val="left"/>
              <w:rPr>
                <w:sz w:val="20"/>
              </w:rPr>
            </w:pPr>
          </w:p>
        </w:tc>
        <w:tc>
          <w:tcPr>
            <w:tcW w:w="3053" w:type="pct"/>
            <w:tcBorders>
              <w:top w:val="single" w:sz="4" w:space="0" w:color="auto"/>
            </w:tcBorders>
            <w:vAlign w:val="center"/>
          </w:tcPr>
          <w:p w:rsidR="00477E84" w:rsidRPr="00F523C6" w:rsidRDefault="00477E84">
            <w:pPr>
              <w:pStyle w:val="Titolo"/>
              <w:spacing w:before="120" w:after="120"/>
              <w:ind w:right="113"/>
              <w:jc w:val="left"/>
              <w:rPr>
                <w:b w:val="0"/>
                <w:sz w:val="20"/>
                <w:lang w:val="en-GB"/>
              </w:rPr>
            </w:pPr>
            <w:r w:rsidRPr="00F523C6">
              <w:rPr>
                <w:b w:val="0"/>
                <w:sz w:val="20"/>
                <w:lang w:val="en-GB"/>
              </w:rPr>
              <w:t>Inglese:</w:t>
            </w:r>
            <w:r w:rsidR="00304F73" w:rsidRPr="00F523C6">
              <w:rPr>
                <w:lang w:val="en-GB"/>
              </w:rPr>
              <w:t xml:space="preserve"> </w:t>
            </w:r>
            <w:r w:rsidR="00254FE2" w:rsidRPr="00254FE2">
              <w:rPr>
                <w:b w:val="0"/>
                <w:sz w:val="20"/>
                <w:lang w:val="en-GB"/>
              </w:rPr>
              <w:t>Oral discussio</w:t>
            </w:r>
            <w:r w:rsidR="00254FE2">
              <w:rPr>
                <w:b w:val="0"/>
                <w:sz w:val="20"/>
                <w:lang w:val="en-GB"/>
              </w:rPr>
              <w:t>n</w:t>
            </w:r>
            <w:r w:rsidR="00F523C6">
              <w:rPr>
                <w:b w:val="0"/>
                <w:sz w:val="20"/>
                <w:lang w:val="en-GB"/>
              </w:rPr>
              <w:t xml:space="preserve"> </w:t>
            </w:r>
          </w:p>
        </w:tc>
      </w:tr>
      <w:tr w:rsidR="00477E84">
        <w:trPr>
          <w:trHeight w:val="839"/>
        </w:trPr>
        <w:tc>
          <w:tcPr>
            <w:tcW w:w="1947" w:type="pc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Criteri per l’assegnazione dell’elaborato finale</w:t>
            </w:r>
          </w:p>
        </w:tc>
        <w:tc>
          <w:tcPr>
            <w:tcW w:w="3053" w:type="pct"/>
            <w:vAlign w:val="center"/>
          </w:tcPr>
          <w:p w:rsidR="00477E84" w:rsidRPr="00254FE2" w:rsidRDefault="00F523C6" w:rsidP="0093159E">
            <w:pPr>
              <w:widowControl w:val="0"/>
              <w:autoSpaceDE w:val="0"/>
              <w:autoSpaceDN w:val="0"/>
              <w:adjustRightInd w:val="0"/>
              <w:rPr>
                <w:sz w:val="20"/>
                <w:szCs w:val="20"/>
              </w:rPr>
            </w:pPr>
            <w:r>
              <w:rPr>
                <w:sz w:val="20"/>
                <w:szCs w:val="20"/>
              </w:rPr>
              <w:t xml:space="preserve"> </w:t>
            </w:r>
            <w:r w:rsidR="00254FE2">
              <w:rPr>
                <w:sz w:val="20"/>
                <w:szCs w:val="20"/>
              </w:rPr>
              <w:t xml:space="preserve">Possesso di buona conoscenza della letteratura greca e latina  nonché </w:t>
            </w:r>
            <w:r w:rsidR="00F576D0">
              <w:rPr>
                <w:sz w:val="20"/>
                <w:szCs w:val="20"/>
              </w:rPr>
              <w:t>d</w:t>
            </w:r>
            <w:r w:rsidR="00254FE2">
              <w:rPr>
                <w:sz w:val="20"/>
                <w:szCs w:val="20"/>
              </w:rPr>
              <w:t xml:space="preserve">i almeno due </w:t>
            </w:r>
            <w:r w:rsidR="00F576D0">
              <w:rPr>
                <w:sz w:val="20"/>
                <w:szCs w:val="20"/>
              </w:rPr>
              <w:t>letterature</w:t>
            </w:r>
            <w:r w:rsidR="00254FE2">
              <w:rPr>
                <w:sz w:val="20"/>
                <w:szCs w:val="20"/>
              </w:rPr>
              <w:t xml:space="preserve"> europee</w:t>
            </w:r>
          </w:p>
        </w:tc>
      </w:tr>
      <w:tr w:rsidR="00477E84">
        <w:trPr>
          <w:trHeight w:val="839"/>
        </w:trPr>
        <w:tc>
          <w:tcPr>
            <w:tcW w:w="1947" w:type="pct"/>
            <w:vAlign w:val="center"/>
          </w:tcPr>
          <w:p w:rsidR="00477E84" w:rsidRDefault="00477E84">
            <w:pPr>
              <w:pStyle w:val="Titolo"/>
              <w:numPr>
                <w:ilvl w:val="0"/>
                <w:numId w:val="9"/>
              </w:numPr>
              <w:tabs>
                <w:tab w:val="clear" w:pos="720"/>
                <w:tab w:val="num" w:pos="360"/>
              </w:tabs>
              <w:spacing w:before="120" w:after="120"/>
              <w:ind w:left="360" w:right="113"/>
              <w:jc w:val="left"/>
              <w:rPr>
                <w:sz w:val="20"/>
              </w:rPr>
            </w:pPr>
            <w:r>
              <w:rPr>
                <w:sz w:val="20"/>
              </w:rPr>
              <w:t>Orario di ricevimento</w:t>
            </w:r>
          </w:p>
        </w:tc>
        <w:tc>
          <w:tcPr>
            <w:tcW w:w="3053" w:type="pct"/>
            <w:vAlign w:val="center"/>
          </w:tcPr>
          <w:p w:rsidR="00477E84" w:rsidRDefault="00F523C6" w:rsidP="00D91181">
            <w:pPr>
              <w:rPr>
                <w:sz w:val="20"/>
                <w:szCs w:val="20"/>
              </w:rPr>
            </w:pPr>
            <w:r>
              <w:rPr>
                <w:sz w:val="20"/>
                <w:szCs w:val="20"/>
              </w:rPr>
              <w:t xml:space="preserve"> </w:t>
            </w:r>
            <w:r w:rsidR="00254FE2">
              <w:rPr>
                <w:sz w:val="20"/>
                <w:szCs w:val="20"/>
              </w:rPr>
              <w:t xml:space="preserve">Ora successiva ad ogni lezione o  per appuntamento  </w:t>
            </w:r>
            <w:r w:rsidR="00D91181">
              <w:rPr>
                <w:sz w:val="20"/>
                <w:szCs w:val="20"/>
              </w:rPr>
              <w:t xml:space="preserve"> da concordare per  </w:t>
            </w:r>
            <w:r w:rsidR="00F576D0">
              <w:rPr>
                <w:sz w:val="20"/>
                <w:szCs w:val="20"/>
              </w:rPr>
              <w:t>mail</w:t>
            </w:r>
            <w:r w:rsidR="00D91181">
              <w:rPr>
                <w:sz w:val="20"/>
                <w:szCs w:val="20"/>
              </w:rPr>
              <w:t xml:space="preserve"> inviata al docente</w:t>
            </w:r>
          </w:p>
        </w:tc>
      </w:tr>
    </w:tbl>
    <w:p w:rsidR="00477E84" w:rsidRDefault="00477E84">
      <w:pPr>
        <w:ind w:left="540" w:right="506"/>
        <w:jc w:val="center"/>
        <w:rPr>
          <w:sz w:val="6"/>
          <w:szCs w:val="6"/>
        </w:rPr>
      </w:pPr>
    </w:p>
    <w:p w:rsidR="00477E84" w:rsidRDefault="00477E84">
      <w:pPr>
        <w:ind w:left="540" w:right="506"/>
        <w:jc w:val="center"/>
        <w:rPr>
          <w:sz w:val="6"/>
          <w:szCs w:val="6"/>
        </w:rPr>
      </w:pPr>
    </w:p>
    <w:p w:rsidR="00477E84" w:rsidRDefault="00477E84">
      <w:pPr>
        <w:ind w:left="540" w:right="506"/>
        <w:jc w:val="center"/>
        <w:rPr>
          <w:sz w:val="6"/>
          <w:szCs w:val="6"/>
        </w:rPr>
      </w:pPr>
    </w:p>
    <w:p w:rsidR="00477E84" w:rsidRDefault="00477E84">
      <w:pPr>
        <w:ind w:right="506"/>
        <w:rPr>
          <w:sz w:val="32"/>
          <w:szCs w:val="6"/>
        </w:rPr>
      </w:pPr>
    </w:p>
    <w:p w:rsidR="00477E84" w:rsidRDefault="00477E84">
      <w:pPr>
        <w:ind w:right="506"/>
        <w:rPr>
          <w:rFonts w:ascii="Calibri" w:hAnsi="Calibri"/>
          <w:b/>
          <w:bCs/>
          <w:sz w:val="28"/>
          <w:szCs w:val="6"/>
        </w:rPr>
      </w:pPr>
      <w:r>
        <w:rPr>
          <w:rFonts w:ascii="Calibri" w:hAnsi="Calibri"/>
          <w:b/>
          <w:bCs/>
          <w:sz w:val="28"/>
          <w:szCs w:val="6"/>
          <w:u w:val="single"/>
        </w:rPr>
        <w:t>Allegati:</w:t>
      </w:r>
      <w:r>
        <w:rPr>
          <w:rFonts w:ascii="Calibri" w:hAnsi="Calibri"/>
          <w:b/>
          <w:bCs/>
          <w:sz w:val="28"/>
          <w:szCs w:val="6"/>
        </w:rPr>
        <w:t xml:space="preserve"> </w:t>
      </w:r>
      <w:r>
        <w:rPr>
          <w:rFonts w:ascii="Calibri" w:hAnsi="Calibri"/>
          <w:b/>
          <w:bCs/>
          <w:sz w:val="28"/>
          <w:szCs w:val="6"/>
        </w:rPr>
        <w:tab/>
        <w:t>- Curriculum Vitae del Docente</w:t>
      </w:r>
      <w:r w:rsidR="00FA6774">
        <w:rPr>
          <w:rFonts w:ascii="Calibri" w:hAnsi="Calibri"/>
          <w:b/>
          <w:bCs/>
          <w:sz w:val="28"/>
          <w:szCs w:val="6"/>
        </w:rPr>
        <w:t xml:space="preserve"> (in italiano e in inglese)</w:t>
      </w:r>
    </w:p>
    <w:p w:rsidR="00F576D0" w:rsidRDefault="00F576D0">
      <w:pPr>
        <w:ind w:right="506"/>
        <w:rPr>
          <w:rFonts w:ascii="Calibri" w:hAnsi="Calibri"/>
          <w:b/>
          <w:bCs/>
          <w:sz w:val="28"/>
          <w:szCs w:val="6"/>
        </w:rPr>
      </w:pPr>
    </w:p>
    <w:p w:rsidR="00DB2BF6" w:rsidRPr="00A81C57" w:rsidRDefault="00477E84" w:rsidP="00DB2BF6">
      <w:pPr>
        <w:widowControl w:val="0"/>
        <w:autoSpaceDE w:val="0"/>
        <w:autoSpaceDN w:val="0"/>
        <w:adjustRightInd w:val="0"/>
        <w:spacing w:line="360" w:lineRule="auto"/>
        <w:ind w:right="129" w:firstLine="708"/>
        <w:jc w:val="both"/>
      </w:pPr>
      <w:r>
        <w:rPr>
          <w:rFonts w:ascii="Calibri" w:hAnsi="Calibri"/>
          <w:b/>
          <w:bCs/>
          <w:sz w:val="28"/>
          <w:szCs w:val="6"/>
        </w:rPr>
        <w:tab/>
      </w:r>
      <w:r w:rsidR="00DB2BF6" w:rsidRPr="00A81C57">
        <w:t xml:space="preserve">Il prof. Antonino Zumbo, nato a Reggio di Calabria il 20.06.1950, si è laureato con lode in Lettere classiche il 25.06.1973, presso la Facoltà di Lettere e Filosofia dell'Università degli Studi di Messina, discutendo una tesi in Papirologia dal titolo </w:t>
      </w:r>
      <w:r w:rsidR="00DB2BF6" w:rsidRPr="00A81C57">
        <w:rPr>
          <w:i/>
          <w:iCs/>
        </w:rPr>
        <w:t xml:space="preserve">Il contributo dei papiri al testo di Apollonio Rodio </w:t>
      </w:r>
      <w:r w:rsidR="00DB2BF6" w:rsidRPr="00A81C57">
        <w:t>(relatore il Prof. Enrico Livrea, correlatore il Prof. Anthos Ardizzoni).</w:t>
      </w:r>
    </w:p>
    <w:p w:rsidR="00DB2BF6" w:rsidRPr="00A81C57" w:rsidRDefault="00DB2BF6" w:rsidP="00DB2BF6">
      <w:pPr>
        <w:widowControl w:val="0"/>
        <w:autoSpaceDE w:val="0"/>
        <w:autoSpaceDN w:val="0"/>
        <w:adjustRightInd w:val="0"/>
        <w:spacing w:line="360" w:lineRule="auto"/>
        <w:ind w:right="132" w:firstLine="708"/>
        <w:jc w:val="both"/>
      </w:pPr>
      <w:r w:rsidRPr="00A81C57">
        <w:t xml:space="preserve">Vincitore di un assegno di formazione didattica e scientifica nel concorso bandito in sede locale (Messina) e di un altro bandito in </w:t>
      </w:r>
      <w:r>
        <w:t xml:space="preserve">contemporanea in </w:t>
      </w:r>
      <w:r w:rsidRPr="00A81C57">
        <w:t>campo nazionale, ha usufruito di detto assegno (optando per quello vinto in sede locale) presso la Cattedra di Filologia  Classica (Prof. E.Livrea) della Facoltà di Lettere e Filosofia dell'Università di Messina, dal 1974 al 1978. Nella medesima Facoltà è stato  assistente ordinario alla cattedra di Filologia Classica (Prof. E. Livrea) (1978-1979) e quindi a</w:t>
      </w:r>
      <w:r>
        <w:t>lla cattedra</w:t>
      </w:r>
      <w:r w:rsidRPr="00A81C57">
        <w:t xml:space="preserve"> di Letteratura greca I (Prof. E. Livrea) (1980-1983).</w:t>
      </w:r>
    </w:p>
    <w:p w:rsidR="00DB2BF6" w:rsidRPr="00A81C57" w:rsidRDefault="00DB2BF6" w:rsidP="00DB2BF6">
      <w:pPr>
        <w:widowControl w:val="0"/>
        <w:autoSpaceDE w:val="0"/>
        <w:autoSpaceDN w:val="0"/>
        <w:adjustRightInd w:val="0"/>
        <w:spacing w:line="360" w:lineRule="auto"/>
        <w:ind w:right="132" w:firstLine="708"/>
        <w:jc w:val="both"/>
      </w:pPr>
      <w:r w:rsidRPr="00A81C57">
        <w:t>Grazie a borse di studio del Ministero degli Affari Esteri ha potuto trascorrere brevi periodi di formazione nelle Università di Thessaloniki (1976), Wien (1977, 1979) e München (1981). Dall'aprile al giugno 1982 ha usufruito di una borsa di ricerca del DAAD presso l'Institut für klassische Philologie dell'Università di Regensburg (Prof. E. Heitsch, Dr. F.Fajen).</w:t>
      </w:r>
    </w:p>
    <w:p w:rsidR="00DB2BF6" w:rsidRPr="00A81C57" w:rsidRDefault="00DB2BF6" w:rsidP="00DB2BF6">
      <w:pPr>
        <w:widowControl w:val="0"/>
        <w:autoSpaceDE w:val="0"/>
        <w:autoSpaceDN w:val="0"/>
        <w:adjustRightInd w:val="0"/>
        <w:spacing w:line="360" w:lineRule="auto"/>
        <w:ind w:right="132" w:firstLine="708"/>
        <w:jc w:val="both"/>
      </w:pPr>
      <w:r w:rsidRPr="00A81C57">
        <w:t>Conseguita l'idoneità</w:t>
      </w:r>
      <w:r>
        <w:t xml:space="preserve"> </w:t>
      </w:r>
      <w:r w:rsidRPr="00A81C57">
        <w:t xml:space="preserve">a professore associato nella prima tornata di giudizi idoneativi per il gruppo </w:t>
      </w:r>
      <w:r w:rsidRPr="00A81C57">
        <w:lastRenderedPageBreak/>
        <w:t>disciplinare 56 (Filologia classica) (Commissione: Proff. Scevola Mariotti, Giovanni Pascucci, Enrico Flores), è stato inquadrato con la qualifica  di associato non confermato presso la Facoltà di Lettere e Filosofia dell’Università degli Studi di Messina, Corso di Laurea in Lettere, per l'insegnamento di Storia comparata delle lingue classiche dal 1983 al 1987. Conseguita la conferma, ha proseguito nell'insegnamento di detta disciplina fino al 31.10.1987. In qualità di professore associato confermato ha insegnato Critica del testo (1987-1995) e Storia della filologia e della tradizione classica (1995-2001). Ha continuato ad insegnare questa disciplina quale professore straordinario per il SSD L-FIL-LET/05 (Filologia Classica) (2001-2004) e quindi, da professore ordinario per il medesimo settore, ha insegnato Filologia Classica, Drammaturgia Classica, Storia della filologia e della tradizione classica dal 2004 al 31.03.2015. Ininterrotta dal 1983  fino alla suddetta data la sua attività didattica  nei corsi di laurea della Facoltà di Lettere e Filosofia (dal 2013 Dipartimento di Civiltà Antiche e Moderne) dell’Università di Messina.</w:t>
      </w:r>
    </w:p>
    <w:p w:rsidR="00DB2BF6" w:rsidRPr="00A81C57" w:rsidRDefault="00DB2BF6" w:rsidP="00DB2BF6">
      <w:pPr>
        <w:widowControl w:val="0"/>
        <w:autoSpaceDE w:val="0"/>
        <w:autoSpaceDN w:val="0"/>
        <w:adjustRightInd w:val="0"/>
        <w:spacing w:line="360" w:lineRule="auto"/>
        <w:ind w:right="132" w:firstLine="708"/>
        <w:jc w:val="both"/>
      </w:pPr>
      <w:r w:rsidRPr="00A81C57">
        <w:t>E' stato componente del collegio dei docenti del dottorato in  Filolo</w:t>
      </w:r>
      <w:r>
        <w:t>gia e  Letteratura Bizantina (</w:t>
      </w:r>
      <w:r w:rsidRPr="00A81C57">
        <w:t>sede amministrativa l'Università di Torino) fino al 1999; dal 1999 componente del collegio docenti del Dottorato di ricerca in Filologia di testi scientifici, tecnici e documentari (sede amministrativa l'Università di Messina). Del medesimo Dottorato è stato coordinatore dal 2005 al 2007.</w:t>
      </w:r>
    </w:p>
    <w:p w:rsidR="00DB2BF6" w:rsidRPr="00A81C57" w:rsidRDefault="00DB2BF6" w:rsidP="00DB2BF6">
      <w:pPr>
        <w:widowControl w:val="0"/>
        <w:autoSpaceDE w:val="0"/>
        <w:autoSpaceDN w:val="0"/>
        <w:adjustRightInd w:val="0"/>
        <w:spacing w:line="360" w:lineRule="auto"/>
        <w:ind w:right="132" w:firstLine="708"/>
        <w:jc w:val="both"/>
      </w:pPr>
      <w:r w:rsidRPr="00A81C57">
        <w:t>Dal  2008  ha  fatto  parte  del  Collegio  dei  docenti  del  Dottorato  ‘Filologia  Antica  e  Moderna’ (se</w:t>
      </w:r>
      <w:r>
        <w:t xml:space="preserve">de </w:t>
      </w:r>
      <w:r w:rsidRPr="00A81C57">
        <w:t>amministrati</w:t>
      </w:r>
      <w:r>
        <w:t xml:space="preserve">va l’Università di   Messina) e, in  prosieguo fino al 2015, </w:t>
      </w:r>
      <w:r w:rsidRPr="00A81C57">
        <w:t>del Collegio dei docenti del Dottorato in Storia, Archeologia e Filologia (sede amministrativa l’Università di Messina).</w:t>
      </w:r>
    </w:p>
    <w:p w:rsidR="00DB2BF6" w:rsidRPr="00A81C57" w:rsidRDefault="00DB2BF6" w:rsidP="00DB2BF6">
      <w:pPr>
        <w:widowControl w:val="0"/>
        <w:autoSpaceDE w:val="0"/>
        <w:autoSpaceDN w:val="0"/>
        <w:adjustRightInd w:val="0"/>
        <w:spacing w:line="360" w:lineRule="auto"/>
        <w:ind w:right="132" w:firstLine="708"/>
        <w:jc w:val="both"/>
      </w:pPr>
      <w:r w:rsidRPr="00A81C57">
        <w:t>E’ stato relatore di un centinaio di tesi di laurea e tutor di quindici tesi di dottorato.</w:t>
      </w:r>
    </w:p>
    <w:p w:rsidR="00DB2BF6" w:rsidRPr="00A81C57" w:rsidRDefault="00DB2BF6" w:rsidP="00DB2BF6">
      <w:pPr>
        <w:widowControl w:val="0"/>
        <w:autoSpaceDE w:val="0"/>
        <w:autoSpaceDN w:val="0"/>
        <w:adjustRightInd w:val="0"/>
        <w:spacing w:line="360" w:lineRule="auto"/>
        <w:ind w:right="132" w:firstLine="708"/>
        <w:jc w:val="both"/>
      </w:pPr>
      <w:r w:rsidRPr="00A81C57">
        <w:t xml:space="preserve">Dall’a.a.1999-2000 all’a.a.2007-2008 ha avuto, senza soluzione di continuità, l'affidamento di tre moduli nell'ambito degli insegnamenti di Latino e Greco presso la Scuola Interuniversitaria Siciliana di Specializzazione per l'Insegnamento Secondario (SISSIS) -sezione di Messina: </w:t>
      </w:r>
      <w:r w:rsidRPr="00A81C57">
        <w:rPr>
          <w:i/>
          <w:iCs/>
        </w:rPr>
        <w:t>Problemi di didattica della tradizione e della fortuna del classico; Problemi di didattica e della tradizione/trasmissione classica; Strumenti tradizionali ed informatici per l'insegnamento delle lingue e delle letterature classiche.</w:t>
      </w:r>
    </w:p>
    <w:p w:rsidR="00DB2BF6" w:rsidRDefault="00DB2BF6" w:rsidP="00DB2BF6">
      <w:pPr>
        <w:widowControl w:val="0"/>
        <w:autoSpaceDE w:val="0"/>
        <w:autoSpaceDN w:val="0"/>
        <w:adjustRightInd w:val="0"/>
        <w:spacing w:line="360" w:lineRule="auto"/>
        <w:ind w:right="132" w:firstLine="708"/>
        <w:jc w:val="both"/>
      </w:pPr>
      <w:r w:rsidRPr="00A81C57">
        <w:t xml:space="preserve">Dal 1998 al 2015 ha tenuto per supplenza l’ insegnamento semestrale di Letteratura classica presso l'Università per Stranieri 'Dante Alighieri' di Reggio Calabria, nel Corso di Formazione docenti di lingua italiana a stranieri. Nel </w:t>
      </w:r>
      <w:r>
        <w:t xml:space="preserve">2015 ha tenuto </w:t>
      </w:r>
      <w:r w:rsidRPr="00A81C57">
        <w:t xml:space="preserve">presso il medesimo Ateneo, per supplenza, l’insegnamento di </w:t>
      </w:r>
      <w:r>
        <w:t xml:space="preserve">Filologia Classica </w:t>
      </w:r>
      <w:r w:rsidRPr="00A81C57">
        <w:t xml:space="preserve">nel Corso di Laurea Magistrale ‘Interpretariato e mediazione linguistica’. </w:t>
      </w:r>
    </w:p>
    <w:p w:rsidR="00DB2BF6" w:rsidRPr="00A81C57" w:rsidRDefault="00DB2BF6" w:rsidP="00DB2BF6">
      <w:pPr>
        <w:widowControl w:val="0"/>
        <w:autoSpaceDE w:val="0"/>
        <w:autoSpaceDN w:val="0"/>
        <w:adjustRightInd w:val="0"/>
        <w:spacing w:line="360" w:lineRule="auto"/>
        <w:ind w:right="132" w:firstLine="708"/>
        <w:jc w:val="both"/>
      </w:pPr>
      <w:r w:rsidRPr="00A81C57">
        <w:t>Presso l’Università degli Studi di Messina ha fatto parte del Dipartimento di Scienze dell'Antichità, della cui giunta stato componente.</w:t>
      </w:r>
    </w:p>
    <w:p w:rsidR="00DB2BF6" w:rsidRPr="00A81C57" w:rsidRDefault="00DB2BF6" w:rsidP="00DB2BF6">
      <w:pPr>
        <w:widowControl w:val="0"/>
        <w:autoSpaceDE w:val="0"/>
        <w:autoSpaceDN w:val="0"/>
        <w:adjustRightInd w:val="0"/>
        <w:spacing w:line="360" w:lineRule="auto"/>
        <w:ind w:right="132" w:firstLine="708"/>
        <w:jc w:val="both"/>
      </w:pPr>
      <w:r w:rsidRPr="00A81C57">
        <w:t xml:space="preserve">E' stato quindi uno dei docenti 'fondatori' del Dipartimento di Filologia e Linguistica (gennaio 1999), del quale è stato Direttore eletto per il triennio 1999-2002, e rieletto per il triennio 2003-2005 , in </w:t>
      </w:r>
      <w:r w:rsidRPr="00A81C57">
        <w:rPr>
          <w:i/>
          <w:iCs/>
        </w:rPr>
        <w:t xml:space="preserve">prorogatio </w:t>
      </w:r>
      <w:r w:rsidRPr="00A81C57">
        <w:t>fino al 2007.</w:t>
      </w:r>
    </w:p>
    <w:p w:rsidR="00DB2BF6" w:rsidRDefault="00DB2BF6" w:rsidP="00DB2BF6">
      <w:pPr>
        <w:widowControl w:val="0"/>
        <w:autoSpaceDE w:val="0"/>
        <w:autoSpaceDN w:val="0"/>
        <w:adjustRightInd w:val="0"/>
        <w:spacing w:line="360" w:lineRule="auto"/>
        <w:ind w:right="132" w:firstLine="708"/>
        <w:jc w:val="both"/>
      </w:pPr>
      <w:r w:rsidRPr="00A81C57">
        <w:t>Da ottobre 2014 a Luglio 2015 è stato presidente della Commissione paritetica del Dipartimento di Civiltà Antiche e Moderne.</w:t>
      </w:r>
    </w:p>
    <w:p w:rsidR="00DB2BF6" w:rsidRDefault="00DB2BF6" w:rsidP="00DB2BF6">
      <w:pPr>
        <w:widowControl w:val="0"/>
        <w:autoSpaceDE w:val="0"/>
        <w:autoSpaceDN w:val="0"/>
        <w:adjustRightInd w:val="0"/>
        <w:spacing w:line="360" w:lineRule="auto"/>
        <w:ind w:right="132" w:firstLine="708"/>
        <w:jc w:val="both"/>
      </w:pPr>
    </w:p>
    <w:p w:rsidR="00DB2BF6" w:rsidRDefault="00DB2BF6" w:rsidP="00DB2BF6">
      <w:pPr>
        <w:widowControl w:val="0"/>
        <w:autoSpaceDE w:val="0"/>
        <w:autoSpaceDN w:val="0"/>
        <w:adjustRightInd w:val="0"/>
        <w:spacing w:line="360" w:lineRule="auto"/>
        <w:ind w:right="132" w:firstLine="708"/>
        <w:jc w:val="both"/>
      </w:pPr>
      <w:r w:rsidRPr="00A81C57">
        <w:lastRenderedPageBreak/>
        <w:t xml:space="preserve">Dal 1° aprile 2015 è stato chiamato per trasferimento dall’Università di Messina all’Università per Stranieri ‘Dante Alighieri’ di Reggio Calabria  quale professore ordinario di Filologia Classica (SSD: L-Fil-Let/05) nel Corso di Laurea magistrale ‘Intrepretariato e mediazione linguistica. </w:t>
      </w:r>
    </w:p>
    <w:p w:rsidR="00DB2BF6" w:rsidRDefault="00DB2BF6" w:rsidP="00DB2BF6">
      <w:pPr>
        <w:widowControl w:val="0"/>
        <w:autoSpaceDE w:val="0"/>
        <w:autoSpaceDN w:val="0"/>
        <w:adjustRightInd w:val="0"/>
        <w:spacing w:line="360" w:lineRule="auto"/>
        <w:ind w:right="132" w:firstLine="708"/>
        <w:jc w:val="both"/>
      </w:pPr>
      <w:r w:rsidRPr="00A81C57">
        <w:t>Nel med</w:t>
      </w:r>
      <w:r>
        <w:t>e</w:t>
      </w:r>
      <w:r w:rsidRPr="00A81C57">
        <w:t>simo Ateneo ricopre la carica di Pro-rettore Vicario e di Presidente del Presidio di qualità.</w:t>
      </w:r>
    </w:p>
    <w:p w:rsidR="00DB2BF6" w:rsidRPr="00A81C57" w:rsidRDefault="00DB2BF6" w:rsidP="00DB2BF6">
      <w:pPr>
        <w:widowControl w:val="0"/>
        <w:autoSpaceDE w:val="0"/>
        <w:autoSpaceDN w:val="0"/>
        <w:adjustRightInd w:val="0"/>
        <w:spacing w:line="360" w:lineRule="auto"/>
        <w:ind w:right="132" w:firstLine="708"/>
        <w:jc w:val="both"/>
      </w:pPr>
    </w:p>
    <w:p w:rsidR="00DB2BF6" w:rsidRPr="00A81C57" w:rsidRDefault="00DB2BF6" w:rsidP="00DB2BF6">
      <w:pPr>
        <w:widowControl w:val="0"/>
        <w:autoSpaceDE w:val="0"/>
        <w:autoSpaceDN w:val="0"/>
        <w:adjustRightInd w:val="0"/>
        <w:spacing w:line="360" w:lineRule="auto"/>
        <w:ind w:right="132" w:firstLine="708"/>
        <w:jc w:val="both"/>
      </w:pPr>
      <w:r w:rsidRPr="00A81C57">
        <w:t xml:space="preserve">Nella sua ricerca, ben consapevole che la filologia classica  non può differenziarsi in uno specialismo selettivo sul versante greco o latino, ma deve comprenderli entrambi, ha privilegiato particolari problemi di critica testuale relativi a poeti alessandrini (Apollonio Rodio, Asclepiade, Riano di Creta) o ad autori latini (Cicerone, Lucano); di tradizione manoscritta (Oppiano di Anazarbo, Oppiano di Apamea, Quinto Smirneo); di tradizione dei testi (Nonno, Timoteo di Gaza, Tzetzes). Gemmazione del suo approccio filologico ai testi è il suo interesse per la lessicografia tecnica ( il lessico ittiologico greco, visto anche nella sua diacronia [Oppiano- F.Maurolico]). Ha altresì dedicato attenzione a problematiche letterarie quali la poesia ecfrastica d'opera d'arte, l'innografia   per Dioniso, gli </w:t>
      </w:r>
      <w:r w:rsidRPr="00A81C57">
        <w:rPr>
          <w:i/>
          <w:iCs/>
        </w:rPr>
        <w:t xml:space="preserve">excursus  </w:t>
      </w:r>
      <w:r w:rsidRPr="00A81C57">
        <w:t>in Cassiodoro, l'intreccio fra poesia didascalica e storia. Ha redatto un manipolo di 'voci' per l'</w:t>
      </w:r>
      <w:r w:rsidRPr="00A81C57">
        <w:rPr>
          <w:i/>
          <w:iCs/>
        </w:rPr>
        <w:t xml:space="preserve">Enciclopedia Virgiliana </w:t>
      </w:r>
      <w:r w:rsidRPr="00A81C57">
        <w:t>e l'</w:t>
      </w:r>
      <w:r w:rsidRPr="00A81C57">
        <w:rPr>
          <w:i/>
          <w:iCs/>
        </w:rPr>
        <w:t xml:space="preserve">Oraziana; </w:t>
      </w:r>
      <w:r w:rsidRPr="00A81C57">
        <w:t xml:space="preserve">ha curato la ristampa dell'opera poetica latina del poeta ‘neolatino’ Diego Vitrioli, primo vincitore del primo </w:t>
      </w:r>
      <w:r w:rsidRPr="00A81C57">
        <w:rPr>
          <w:i/>
          <w:iCs/>
        </w:rPr>
        <w:t xml:space="preserve">Certamen </w:t>
      </w:r>
      <w:r w:rsidRPr="00A81C57">
        <w:t xml:space="preserve">di Amsterdam, col proposito di studiare la persistenza in area calabra di una tradizione neoumanistica dal primo 800 alla prima metà del 900. Ha pubblicato lavori sui </w:t>
      </w:r>
      <w:r w:rsidRPr="00A81C57">
        <w:rPr>
          <w:i/>
          <w:iCs/>
        </w:rPr>
        <w:t xml:space="preserve">Cynegetica  </w:t>
      </w:r>
      <w:r w:rsidRPr="00A81C57">
        <w:t xml:space="preserve">Oppiano, sull' 'Alchimista di Oppido' (cod. </w:t>
      </w:r>
      <w:r w:rsidRPr="00A81C57">
        <w:rPr>
          <w:i/>
          <w:iCs/>
        </w:rPr>
        <w:t xml:space="preserve">Vat. gr. </w:t>
      </w:r>
      <w:r w:rsidRPr="00A81C57">
        <w:t xml:space="preserve">1134), su Marcello di Side e su un lapidario inedito nel cod. </w:t>
      </w:r>
      <w:r w:rsidRPr="00A81C57">
        <w:rPr>
          <w:i/>
          <w:iCs/>
        </w:rPr>
        <w:t xml:space="preserve">Laur. plut. </w:t>
      </w:r>
      <w:r w:rsidRPr="00A81C57">
        <w:t xml:space="preserve">74,17, sulla tradizione classica in Corrado Alvaro e Cesare Pavese, sulla presenza classica in Pirandello, e ha curato, in collaborazione con I. Mastrorosa, il volume  </w:t>
      </w:r>
      <w:r w:rsidRPr="00A81C57">
        <w:rPr>
          <w:i/>
          <w:iCs/>
        </w:rPr>
        <w:t xml:space="preserve">La letteratura scientifica e tecnica di Grecia e di Roma  </w:t>
      </w:r>
      <w:r w:rsidRPr="00A81C57">
        <w:t>(Roma 2002), e in collaborazione con altri studiosi  volumi di ‘Atti’ di Convegni. Ha in corso di stampa recenti contributi a Congressi internazionali (vedasi l’elenco delle pubblicazioni, in calce). Sono in fase di ultimazione l’edizione dei frammenti di Numenio di Eraclea degli epigrammi di Nosside di Locri e l’edizione  dei carteggi D. Comparetti - E. Rostagno, D. Comparetti - Hermann Loescher, D. Comparetti - G. Mueller.</w:t>
      </w:r>
    </w:p>
    <w:p w:rsidR="00DB2BF6" w:rsidRPr="00A81C57" w:rsidRDefault="00DB2BF6" w:rsidP="00DB2BF6">
      <w:pPr>
        <w:widowControl w:val="0"/>
        <w:autoSpaceDE w:val="0"/>
        <w:autoSpaceDN w:val="0"/>
        <w:adjustRightInd w:val="0"/>
        <w:spacing w:line="360" w:lineRule="auto"/>
        <w:ind w:right="132" w:firstLine="708"/>
        <w:jc w:val="both"/>
      </w:pPr>
      <w:r w:rsidRPr="00A81C57">
        <w:t>Ha avuto anche modo di proporre risultati di sue ricerche grazie ad una  costante partecipazione congressuale nazionale ed internazionale (Helsinki, Madrid, Lyon).</w:t>
      </w:r>
    </w:p>
    <w:p w:rsidR="00DB2BF6" w:rsidRPr="00A81C57" w:rsidRDefault="00DB2BF6" w:rsidP="00DB2BF6">
      <w:pPr>
        <w:widowControl w:val="0"/>
        <w:autoSpaceDE w:val="0"/>
        <w:autoSpaceDN w:val="0"/>
        <w:adjustRightInd w:val="0"/>
        <w:spacing w:line="360" w:lineRule="auto"/>
        <w:ind w:right="132" w:firstLine="708"/>
        <w:jc w:val="both"/>
      </w:pPr>
      <w:r>
        <w:t>Nell’Università di Messina h</w:t>
      </w:r>
      <w:r w:rsidRPr="00A81C57">
        <w:t>a coordinato l'unità messinese per le seguenti ricerche nazionali finanziate ex 4O% Murst (coordinatore nazionale Prof. U.Pizzani, Università Perugia):</w:t>
      </w:r>
    </w:p>
    <w:p w:rsidR="00DB2BF6" w:rsidRPr="00A81C57" w:rsidRDefault="00DB2BF6" w:rsidP="00DB2BF6">
      <w:pPr>
        <w:pStyle w:val="Paragrafoelenco"/>
        <w:widowControl w:val="0"/>
        <w:numPr>
          <w:ilvl w:val="0"/>
          <w:numId w:val="12"/>
        </w:numPr>
        <w:autoSpaceDE w:val="0"/>
        <w:autoSpaceDN w:val="0"/>
        <w:adjustRightInd w:val="0"/>
        <w:spacing w:after="0" w:line="360" w:lineRule="auto"/>
        <w:ind w:right="132"/>
        <w:jc w:val="both"/>
        <w:rPr>
          <w:rFonts w:ascii="Times New Roman" w:hAnsi="Times New Roman" w:cs="Times New Roman"/>
          <w:sz w:val="24"/>
          <w:szCs w:val="24"/>
        </w:rPr>
      </w:pPr>
      <w:r w:rsidRPr="00A81C57">
        <w:rPr>
          <w:rFonts w:ascii="Times New Roman" w:hAnsi="Times New Roman" w:cs="Times New Roman"/>
          <w:sz w:val="24"/>
          <w:szCs w:val="24"/>
        </w:rPr>
        <w:t>anno 1995: "Edizioni, commentari e studi lessicografici e strutturali di opere di letteratura scientifica e tecnica greca e latina";</w:t>
      </w:r>
    </w:p>
    <w:p w:rsidR="00DB2BF6" w:rsidRPr="00A81C57" w:rsidRDefault="00DB2BF6" w:rsidP="00DB2BF6">
      <w:pPr>
        <w:pStyle w:val="Paragrafoelenco"/>
        <w:widowControl w:val="0"/>
        <w:numPr>
          <w:ilvl w:val="0"/>
          <w:numId w:val="12"/>
        </w:numPr>
        <w:autoSpaceDE w:val="0"/>
        <w:autoSpaceDN w:val="0"/>
        <w:adjustRightInd w:val="0"/>
        <w:spacing w:after="0" w:line="360" w:lineRule="auto"/>
        <w:ind w:right="132"/>
        <w:jc w:val="both"/>
        <w:rPr>
          <w:rFonts w:ascii="Times New Roman" w:hAnsi="Times New Roman" w:cs="Times New Roman"/>
          <w:sz w:val="24"/>
          <w:szCs w:val="24"/>
        </w:rPr>
      </w:pPr>
      <w:r w:rsidRPr="00A81C57">
        <w:rPr>
          <w:rFonts w:ascii="Times New Roman" w:hAnsi="Times New Roman" w:cs="Times New Roman"/>
          <w:sz w:val="24"/>
          <w:szCs w:val="24"/>
        </w:rPr>
        <w:t>anno 1996: "Enciclopedismo greco e romano e letteratura di raccolta".</w:t>
      </w:r>
    </w:p>
    <w:p w:rsidR="00DB2BF6" w:rsidRPr="00A81C57" w:rsidRDefault="00DB2BF6" w:rsidP="00DB2BF6">
      <w:pPr>
        <w:widowControl w:val="0"/>
        <w:autoSpaceDE w:val="0"/>
        <w:autoSpaceDN w:val="0"/>
        <w:adjustRightInd w:val="0"/>
        <w:spacing w:line="360" w:lineRule="auto"/>
        <w:ind w:right="73" w:firstLine="708"/>
        <w:jc w:val="both"/>
      </w:pPr>
      <w:r w:rsidRPr="00A81C57">
        <w:t>Per  gli  anni 1998-2000 ha  coordinato l'unità  messinese della  ricerca nazionale (coordinatore il  Prof.  Ubaldi Pizzani, Università Perugia), cofinanziata Murst, dal titolo: "Lessico tematico della letteratura scientifica e tecnica greca e latina".</w:t>
      </w:r>
    </w:p>
    <w:p w:rsidR="00DB2BF6" w:rsidRPr="00A81C57" w:rsidRDefault="00DB2BF6" w:rsidP="00DB2BF6">
      <w:pPr>
        <w:widowControl w:val="0"/>
        <w:autoSpaceDE w:val="0"/>
        <w:autoSpaceDN w:val="0"/>
        <w:adjustRightInd w:val="0"/>
        <w:spacing w:line="360" w:lineRule="auto"/>
        <w:ind w:right="73" w:firstLine="708"/>
        <w:jc w:val="both"/>
      </w:pPr>
      <w:r w:rsidRPr="00A81C57">
        <w:t xml:space="preserve">Per  gli  anni  2001-2002 ha  coordinato  l'unità  messinese  della  ricerca  nazionale  (coordinatore il  Prof.  S.  Sconocchia, Università di Trieste), cofinanziata Murst, dal titolo: "Lessicografia informatica della </w:t>
      </w:r>
      <w:r w:rsidRPr="00A81C57">
        <w:lastRenderedPageBreak/>
        <w:t>medicina antica greca e latina”.</w:t>
      </w:r>
    </w:p>
    <w:p w:rsidR="00DB2BF6" w:rsidRPr="00A81C57" w:rsidRDefault="00DB2BF6" w:rsidP="00DB2BF6">
      <w:pPr>
        <w:widowControl w:val="0"/>
        <w:autoSpaceDE w:val="0"/>
        <w:autoSpaceDN w:val="0"/>
        <w:adjustRightInd w:val="0"/>
        <w:spacing w:line="360" w:lineRule="auto"/>
        <w:ind w:right="73" w:firstLine="708"/>
        <w:jc w:val="both"/>
      </w:pPr>
      <w:r w:rsidRPr="00A81C57">
        <w:t>Ha fatto parte dell’unità di ricerca messinese del PRIN 2008 e del PRIN 2011</w:t>
      </w:r>
      <w:r w:rsidR="00055AC9">
        <w:t xml:space="preserve"> </w:t>
      </w:r>
      <w:r w:rsidRPr="00A81C57">
        <w:t>“Edizione dei Papiri di Praga” (coordinatore nazionale il Prof. Rosario Pintaudi).</w:t>
      </w:r>
    </w:p>
    <w:p w:rsidR="00DB2BF6" w:rsidRPr="00A81C57" w:rsidRDefault="00DB2BF6" w:rsidP="00DB2BF6">
      <w:pPr>
        <w:widowControl w:val="0"/>
        <w:autoSpaceDE w:val="0"/>
        <w:autoSpaceDN w:val="0"/>
        <w:adjustRightInd w:val="0"/>
        <w:spacing w:line="360" w:lineRule="auto"/>
        <w:ind w:right="73" w:firstLine="708"/>
        <w:jc w:val="both"/>
      </w:pPr>
      <w:r w:rsidRPr="00A81C57">
        <w:t xml:space="preserve">E’ stato per un anno (2000) direttore di </w:t>
      </w:r>
      <w:r w:rsidRPr="00A81C57">
        <w:rPr>
          <w:i/>
          <w:iCs/>
        </w:rPr>
        <w:t>Vivarium Scyllacense</w:t>
      </w:r>
      <w:r w:rsidRPr="00A81C57">
        <w:t>, Rivista dell’Istituto su Cassiodoro e il Medioevo in Calabria (Squillace).</w:t>
      </w:r>
    </w:p>
    <w:p w:rsidR="00DB2BF6" w:rsidRPr="00A81C57" w:rsidRDefault="00DB2BF6" w:rsidP="00DB2BF6">
      <w:pPr>
        <w:widowControl w:val="0"/>
        <w:autoSpaceDE w:val="0"/>
        <w:autoSpaceDN w:val="0"/>
        <w:adjustRightInd w:val="0"/>
        <w:spacing w:line="360" w:lineRule="auto"/>
        <w:ind w:right="73" w:firstLine="708"/>
        <w:jc w:val="both"/>
      </w:pPr>
      <w:r w:rsidRPr="00A81C57">
        <w:t xml:space="preserve">E’ componente del comitato scientifico delle Riviste </w:t>
      </w:r>
      <w:r w:rsidRPr="00A81C57">
        <w:rPr>
          <w:i/>
          <w:iCs/>
        </w:rPr>
        <w:t xml:space="preserve">Analecta Papyrologica </w:t>
      </w:r>
      <w:r w:rsidRPr="00A81C57">
        <w:t xml:space="preserve">(ed. Sicania, Messina), </w:t>
      </w:r>
      <w:r w:rsidRPr="00A81C57">
        <w:rPr>
          <w:i/>
          <w:iCs/>
        </w:rPr>
        <w:t xml:space="preserve">Technai </w:t>
      </w:r>
      <w:r w:rsidR="00055AC9">
        <w:t xml:space="preserve">(ed. Serra, Roma), </w:t>
      </w:r>
      <w:r w:rsidR="00055AC9" w:rsidRPr="00055AC9">
        <w:rPr>
          <w:i/>
        </w:rPr>
        <w:t>Rivista Storica Calabrese</w:t>
      </w:r>
      <w:r w:rsidR="00055AC9">
        <w:t xml:space="preserve"> (ed. Città del Sole) e delle collane</w:t>
      </w:r>
      <w:r w:rsidRPr="00A81C57">
        <w:t xml:space="preserve"> </w:t>
      </w:r>
      <w:r w:rsidRPr="00A81C57">
        <w:rPr>
          <w:i/>
          <w:iCs/>
        </w:rPr>
        <w:t xml:space="preserve">Carteggi di Filologi </w:t>
      </w:r>
      <w:r w:rsidRPr="00A81C57">
        <w:t xml:space="preserve">(ed. Gonnelli, Firenze), </w:t>
      </w:r>
      <w:r w:rsidRPr="00A81C57">
        <w:rPr>
          <w:i/>
          <w:iCs/>
        </w:rPr>
        <w:t xml:space="preserve">Margaritae </w:t>
      </w:r>
      <w:r w:rsidRPr="00A81C57">
        <w:t>(Accademia di papirologia e di Studi sul mondo Antico, Firenze).</w:t>
      </w:r>
    </w:p>
    <w:p w:rsidR="00DB2BF6" w:rsidRDefault="00DB2BF6" w:rsidP="00DB2BF6">
      <w:pPr>
        <w:widowControl w:val="0"/>
        <w:autoSpaceDE w:val="0"/>
        <w:autoSpaceDN w:val="0"/>
        <w:adjustRightInd w:val="0"/>
        <w:spacing w:line="360" w:lineRule="auto"/>
        <w:ind w:right="73"/>
        <w:jc w:val="both"/>
      </w:pPr>
      <w:r w:rsidRPr="00A81C57">
        <w:t>E’ componente del Consiglio scientifico della ‘Fondazione C</w:t>
      </w:r>
      <w:r>
        <w:t>orrado Alvaro’ di San Luca (RC).</w:t>
      </w:r>
    </w:p>
    <w:p w:rsidR="00DB2BF6" w:rsidRDefault="00DB2BF6" w:rsidP="00DB2BF6">
      <w:pPr>
        <w:widowControl w:val="0"/>
        <w:autoSpaceDE w:val="0"/>
        <w:autoSpaceDN w:val="0"/>
        <w:adjustRightInd w:val="0"/>
        <w:spacing w:line="360" w:lineRule="auto"/>
        <w:ind w:right="73" w:firstLine="708"/>
        <w:jc w:val="both"/>
      </w:pPr>
      <w:r w:rsidRPr="00A81C57">
        <w:t>Ha ricevuto il Premio ‘Anassilaos’ 2012 (Reggio Calabria).</w:t>
      </w:r>
    </w:p>
    <w:p w:rsidR="00DB2BF6" w:rsidRPr="00A81C57" w:rsidRDefault="00DB2BF6" w:rsidP="00DB2BF6">
      <w:pPr>
        <w:widowControl w:val="0"/>
        <w:autoSpaceDE w:val="0"/>
        <w:autoSpaceDN w:val="0"/>
        <w:adjustRightInd w:val="0"/>
        <w:spacing w:line="360" w:lineRule="auto"/>
        <w:ind w:right="73" w:firstLine="708"/>
        <w:jc w:val="both"/>
      </w:pPr>
    </w:p>
    <w:p w:rsidR="00DB2BF6" w:rsidRDefault="00DB2BF6" w:rsidP="00DB2BF6">
      <w:pPr>
        <w:widowControl w:val="0"/>
        <w:autoSpaceDE w:val="0"/>
        <w:autoSpaceDN w:val="0"/>
        <w:adjustRightInd w:val="0"/>
        <w:spacing w:line="360" w:lineRule="auto"/>
        <w:ind w:right="73"/>
        <w:jc w:val="both"/>
      </w:pPr>
      <w:r w:rsidRPr="00A81C57">
        <w:t xml:space="preserve">Qui di séguito </w:t>
      </w:r>
      <w:r w:rsidRPr="005077F8">
        <w:rPr>
          <w:b/>
        </w:rPr>
        <w:t>l’elenco delle pubblicazioni</w:t>
      </w:r>
      <w:r w:rsidRPr="00A81C57">
        <w:t>:</w:t>
      </w:r>
    </w:p>
    <w:p w:rsidR="00DB2BF6" w:rsidRPr="00A81C57" w:rsidRDefault="00DB2BF6" w:rsidP="00DB2BF6">
      <w:pPr>
        <w:widowControl w:val="0"/>
        <w:autoSpaceDE w:val="0"/>
        <w:autoSpaceDN w:val="0"/>
        <w:adjustRightInd w:val="0"/>
        <w:spacing w:line="360" w:lineRule="auto"/>
        <w:ind w:right="73"/>
        <w:jc w:val="both"/>
      </w:pPr>
    </w:p>
    <w:p w:rsidR="00DB2BF6" w:rsidRPr="00A81C57" w:rsidRDefault="00415C2B"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Pr>
          <w:rFonts w:ascii="Times New Roman" w:hAnsi="Times New Roman" w:cs="Times New Roman"/>
          <w:sz w:val="24"/>
          <w:szCs w:val="24"/>
        </w:rPr>
        <w:t xml:space="preserve">A. </w:t>
      </w:r>
      <w:r w:rsidR="00DB2BF6" w:rsidRPr="00A81C57">
        <w:rPr>
          <w:rFonts w:ascii="Times New Roman" w:hAnsi="Times New Roman" w:cs="Times New Roman"/>
          <w:sz w:val="24"/>
          <w:szCs w:val="24"/>
        </w:rPr>
        <w:t xml:space="preserve">Zumbo, </w:t>
      </w:r>
      <w:r w:rsidR="00DB2BF6" w:rsidRPr="00415C2B">
        <w:rPr>
          <w:rFonts w:ascii="Times New Roman" w:hAnsi="Times New Roman" w:cs="Times New Roman"/>
          <w:i/>
          <w:sz w:val="24"/>
          <w:szCs w:val="24"/>
        </w:rPr>
        <w:t>Contributi papiracei al testo di Apollonio Rodio (I)</w:t>
      </w:r>
      <w:r w:rsidR="00DB2BF6" w:rsidRPr="00A81C57">
        <w:rPr>
          <w:rFonts w:ascii="Times New Roman" w:hAnsi="Times New Roman" w:cs="Times New Roman"/>
          <w:sz w:val="24"/>
          <w:szCs w:val="24"/>
        </w:rPr>
        <w:t>, Helikon 13-14,1973-1974, pp. 462-479;</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 rec. a: F.Vian</w:t>
      </w:r>
      <w:r w:rsidRPr="00415C2B">
        <w:rPr>
          <w:rFonts w:ascii="Times New Roman" w:hAnsi="Times New Roman" w:cs="Times New Roman"/>
          <w:i/>
          <w:sz w:val="24"/>
          <w:szCs w:val="24"/>
        </w:rPr>
        <w:t>, Apollonios de Rhode, 'Les Argonautiques'</w:t>
      </w:r>
      <w:r w:rsidRPr="00A81C57">
        <w:rPr>
          <w:rFonts w:ascii="Times New Roman" w:hAnsi="Times New Roman" w:cs="Times New Roman"/>
          <w:sz w:val="24"/>
          <w:szCs w:val="24"/>
        </w:rPr>
        <w:t>, t. I, Paris 1974, Giornale Italiano di Filologia n.s. 6, 1975, pp. 349-352;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415C2B">
        <w:rPr>
          <w:rFonts w:ascii="Times New Roman" w:hAnsi="Times New Roman" w:cs="Times New Roman"/>
          <w:i/>
          <w:sz w:val="24"/>
          <w:szCs w:val="24"/>
        </w:rPr>
        <w:t>Contributi papiracei al testo di Apollonio Rodio (II)</w:t>
      </w:r>
      <w:r w:rsidRPr="00A81C57">
        <w:rPr>
          <w:rFonts w:ascii="Times New Roman" w:hAnsi="Times New Roman" w:cs="Times New Roman"/>
          <w:sz w:val="24"/>
          <w:szCs w:val="24"/>
        </w:rPr>
        <w:t>, Helikon 15-16, 1975-1976, pp. 472-480;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F.Vian, </w:t>
      </w:r>
      <w:r w:rsidRPr="00415C2B">
        <w:rPr>
          <w:rFonts w:ascii="Times New Roman" w:hAnsi="Times New Roman" w:cs="Times New Roman"/>
          <w:i/>
          <w:sz w:val="24"/>
          <w:szCs w:val="24"/>
        </w:rPr>
        <w:t>Nonnos de Panopolis 'Les Dionysiaques'</w:t>
      </w:r>
      <w:r w:rsidRPr="00A81C57">
        <w:rPr>
          <w:rFonts w:ascii="Times New Roman" w:hAnsi="Times New Roman" w:cs="Times New Roman"/>
          <w:sz w:val="24"/>
          <w:szCs w:val="24"/>
        </w:rPr>
        <w:t>, t. I, Paris 1976, Giornale Italiano di Filologia n.s.8,1977, pp. 209-220;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w:t>
      </w:r>
      <w:r w:rsidRPr="00415C2B">
        <w:rPr>
          <w:rFonts w:ascii="Times New Roman" w:hAnsi="Times New Roman" w:cs="Times New Roman"/>
          <w:i/>
          <w:sz w:val="24"/>
          <w:szCs w:val="24"/>
        </w:rPr>
        <w:t>,‘Pseude’ della tradizione e sistemazione di miti (ovvero Ap.Rh. Arg. 4.1130 sgg. e Call. Iov. 5 sgg., 32-38, 46-51)</w:t>
      </w:r>
      <w:r w:rsidRPr="00A81C57">
        <w:rPr>
          <w:rFonts w:ascii="Times New Roman" w:hAnsi="Times New Roman" w:cs="Times New Roman"/>
          <w:sz w:val="24"/>
          <w:szCs w:val="24"/>
        </w:rPr>
        <w:t>, Scritti in onore di S. Pugliatti, vol.V, Milano-Varese s.d. (ma 1978), pp. 1035-1041;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415C2B">
        <w:rPr>
          <w:rFonts w:ascii="Times New Roman" w:hAnsi="Times New Roman" w:cs="Times New Roman"/>
          <w:i/>
          <w:sz w:val="24"/>
          <w:szCs w:val="24"/>
        </w:rPr>
        <w:t>Asclepiade, A.P. 5,153 (=III Gow-Page)</w:t>
      </w:r>
      <w:r w:rsidRPr="00A81C57">
        <w:rPr>
          <w:rFonts w:ascii="Times New Roman" w:hAnsi="Times New Roman" w:cs="Times New Roman"/>
          <w:sz w:val="24"/>
          <w:szCs w:val="24"/>
        </w:rPr>
        <w:t>, Studi in onore di Anthos Ardizzoni, vol.II, Roma 1978, pp. 1045-1054;</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3664D6">
        <w:rPr>
          <w:rFonts w:ascii="Times New Roman" w:hAnsi="Times New Roman" w:cs="Times New Roman"/>
          <w:sz w:val="24"/>
          <w:szCs w:val="24"/>
          <w:lang w:val="en-US"/>
        </w:rPr>
        <w:t xml:space="preserve">A. Zumbo, rec. a: O.L. Smith, </w:t>
      </w:r>
      <w:r w:rsidRPr="00415C2B">
        <w:rPr>
          <w:rFonts w:ascii="Times New Roman" w:hAnsi="Times New Roman" w:cs="Times New Roman"/>
          <w:i/>
          <w:sz w:val="24"/>
          <w:szCs w:val="24"/>
          <w:lang w:val="en-US"/>
        </w:rPr>
        <w:t>Scholia in Aeschylum</w:t>
      </w:r>
      <w:r w:rsidRPr="003664D6">
        <w:rPr>
          <w:rFonts w:ascii="Times New Roman" w:hAnsi="Times New Roman" w:cs="Times New Roman"/>
          <w:sz w:val="24"/>
          <w:szCs w:val="24"/>
          <w:lang w:val="en-US"/>
        </w:rPr>
        <w:t xml:space="preserve">. </w:t>
      </w:r>
      <w:r w:rsidRPr="00A81C57">
        <w:rPr>
          <w:rFonts w:ascii="Times New Roman" w:hAnsi="Times New Roman" w:cs="Times New Roman"/>
          <w:sz w:val="24"/>
          <w:szCs w:val="24"/>
        </w:rPr>
        <w:t>Pars I, Leipzig 1976, Giornale Italiano di Filologia n.s. 10, 1979, pp.153-162;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415C2B">
        <w:rPr>
          <w:rFonts w:ascii="Times New Roman" w:hAnsi="Times New Roman" w:cs="Times New Roman"/>
          <w:i/>
          <w:sz w:val="24"/>
          <w:szCs w:val="24"/>
        </w:rPr>
        <w:t xml:space="preserve">Collazione dei mss. </w:t>
      </w:r>
      <w:r w:rsidRPr="00415C2B">
        <w:rPr>
          <w:rFonts w:ascii="Times New Roman" w:hAnsi="Times New Roman" w:cs="Times New Roman"/>
          <w:sz w:val="24"/>
          <w:szCs w:val="24"/>
        </w:rPr>
        <w:t>y</w:t>
      </w:r>
      <w:r w:rsidRPr="00415C2B">
        <w:rPr>
          <w:rFonts w:ascii="Times New Roman" w:hAnsi="Times New Roman" w:cs="Times New Roman"/>
          <w:i/>
          <w:sz w:val="24"/>
          <w:szCs w:val="24"/>
        </w:rPr>
        <w:t xml:space="preserve"> e </w:t>
      </w:r>
      <w:r w:rsidRPr="00415C2B">
        <w:rPr>
          <w:rFonts w:ascii="Times New Roman" w:hAnsi="Times New Roman" w:cs="Times New Roman"/>
          <w:sz w:val="24"/>
          <w:szCs w:val="24"/>
        </w:rPr>
        <w:t>b</w:t>
      </w:r>
      <w:r w:rsidRPr="00415C2B">
        <w:rPr>
          <w:rFonts w:ascii="Times New Roman" w:hAnsi="Times New Roman" w:cs="Times New Roman"/>
          <w:i/>
          <w:sz w:val="24"/>
          <w:szCs w:val="24"/>
        </w:rPr>
        <w:t xml:space="preserve"> degli 'Halieutika' di Oppiano</w:t>
      </w:r>
      <w:r w:rsidRPr="00A81C57">
        <w:rPr>
          <w:rFonts w:ascii="Times New Roman" w:hAnsi="Times New Roman" w:cs="Times New Roman"/>
          <w:sz w:val="24"/>
          <w:szCs w:val="24"/>
        </w:rPr>
        <w:t>, Bollettino dei Classici s.III, fasc.I,1980, pp. 63-92;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415C2B">
        <w:rPr>
          <w:rFonts w:ascii="Times New Roman" w:hAnsi="Times New Roman" w:cs="Times New Roman"/>
          <w:i/>
          <w:sz w:val="24"/>
          <w:szCs w:val="24"/>
        </w:rPr>
        <w:t>Un nuovo manoscritto dei 'Cynegetika' pseudo-oppianei</w:t>
      </w:r>
      <w:r w:rsidRPr="00A81C57">
        <w:rPr>
          <w:rFonts w:ascii="Times New Roman" w:hAnsi="Times New Roman" w:cs="Times New Roman"/>
          <w:sz w:val="24"/>
          <w:szCs w:val="24"/>
        </w:rPr>
        <w:t>, Bollettino dei Classici s. III, fasc.2, 1981, pp. 96-104;</w:t>
      </w:r>
    </w:p>
    <w:p w:rsidR="00DB2BF6" w:rsidRPr="003664D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lang w:val="en-US"/>
        </w:rPr>
      </w:pPr>
      <w:r w:rsidRPr="003664D6">
        <w:rPr>
          <w:rFonts w:ascii="Times New Roman" w:hAnsi="Times New Roman" w:cs="Times New Roman"/>
          <w:sz w:val="24"/>
          <w:szCs w:val="24"/>
          <w:lang w:val="en-US"/>
        </w:rPr>
        <w:t xml:space="preserve">A. Zumbo,  rec. a: Zoltan Kadar, </w:t>
      </w:r>
      <w:r w:rsidRPr="00415C2B">
        <w:rPr>
          <w:rFonts w:ascii="Times New Roman" w:hAnsi="Times New Roman" w:cs="Times New Roman"/>
          <w:i/>
          <w:sz w:val="24"/>
          <w:szCs w:val="24"/>
          <w:lang w:val="en-US"/>
        </w:rPr>
        <w:t>Survivals of Greek Zoological Illuminations in Byzantine Manuscripts</w:t>
      </w:r>
      <w:r w:rsidRPr="003664D6">
        <w:rPr>
          <w:rFonts w:ascii="Times New Roman" w:hAnsi="Times New Roman" w:cs="Times New Roman"/>
          <w:sz w:val="24"/>
          <w:szCs w:val="24"/>
          <w:lang w:val="en-US"/>
        </w:rPr>
        <w:t>, Budapest 1978, Accademie e Biblioteche d'Italia 49, 1981, pp.233-236;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415C2B">
        <w:rPr>
          <w:rFonts w:ascii="Times New Roman" w:hAnsi="Times New Roman" w:cs="Times New Roman"/>
          <w:i/>
          <w:sz w:val="24"/>
          <w:szCs w:val="24"/>
        </w:rPr>
        <w:t>Schol. Ambros. ad Opp. Hal.1, 623</w:t>
      </w:r>
      <w:r w:rsidRPr="00A81C57">
        <w:rPr>
          <w:rFonts w:ascii="Times New Roman" w:hAnsi="Times New Roman" w:cs="Times New Roman"/>
          <w:sz w:val="24"/>
          <w:szCs w:val="24"/>
        </w:rPr>
        <w:t>, Rivista Storica Calabrese (=Scritti G. Rohlfs nonagenario)  n.s.III,1982 (ma 1983), pp. 417-420;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lastRenderedPageBreak/>
        <w:t xml:space="preserve">A. Zumbo, </w:t>
      </w:r>
      <w:r w:rsidRPr="00415C2B">
        <w:rPr>
          <w:rFonts w:ascii="Times New Roman" w:hAnsi="Times New Roman" w:cs="Times New Roman"/>
          <w:i/>
          <w:sz w:val="24"/>
          <w:szCs w:val="24"/>
        </w:rPr>
        <w:t>'Excerpta' da Quinto Smirneo (ms. Leid.Voss.O.9)</w:t>
      </w:r>
      <w:r w:rsidRPr="00A81C57">
        <w:rPr>
          <w:rFonts w:ascii="Times New Roman" w:hAnsi="Times New Roman" w:cs="Times New Roman"/>
          <w:sz w:val="24"/>
          <w:szCs w:val="24"/>
        </w:rPr>
        <w:t>, Bollettino dei Classici, s. III, fasc.IV, 1983, pp. 98-100;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H.G. Beck, </w:t>
      </w:r>
      <w:r w:rsidRPr="00415C2B">
        <w:rPr>
          <w:rFonts w:ascii="Times New Roman" w:hAnsi="Times New Roman" w:cs="Times New Roman"/>
          <w:i/>
          <w:sz w:val="24"/>
          <w:szCs w:val="24"/>
        </w:rPr>
        <w:t>Il millennio bizantino</w:t>
      </w:r>
      <w:r w:rsidRPr="00A81C57">
        <w:rPr>
          <w:rFonts w:ascii="Times New Roman" w:hAnsi="Times New Roman" w:cs="Times New Roman"/>
          <w:sz w:val="24"/>
          <w:szCs w:val="24"/>
        </w:rPr>
        <w:t>, tr.it. a cura di E.Livrea, Roma 1981, Giornale Italiano di Filologia n.s.14,1983, pp. 233-242;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 rec. a: M</w:t>
      </w:r>
      <w:r w:rsidRPr="00415C2B">
        <w:rPr>
          <w:rFonts w:ascii="Times New Roman" w:hAnsi="Times New Roman" w:cs="Times New Roman"/>
          <w:i/>
          <w:sz w:val="24"/>
          <w:szCs w:val="24"/>
        </w:rPr>
        <w:t>. Papathomopoulos, Nouveaux fragments d'auteurs anciennes</w:t>
      </w:r>
      <w:r w:rsidRPr="00A81C57">
        <w:rPr>
          <w:rFonts w:ascii="Times New Roman" w:hAnsi="Times New Roman" w:cs="Times New Roman"/>
          <w:sz w:val="24"/>
          <w:szCs w:val="24"/>
        </w:rPr>
        <w:t>, Ioannina 1980, Rivista di Filologia e d'Istruzione classica 111,1983, pp.196-200;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Zumbo,'voce': </w:t>
      </w:r>
      <w:r w:rsidRPr="00415C2B">
        <w:rPr>
          <w:rFonts w:ascii="Times New Roman" w:hAnsi="Times New Roman" w:cs="Times New Roman"/>
          <w:i/>
          <w:sz w:val="24"/>
          <w:szCs w:val="24"/>
        </w:rPr>
        <w:t>Apollonio Rodio</w:t>
      </w:r>
      <w:r w:rsidRPr="00A81C57">
        <w:rPr>
          <w:rFonts w:ascii="Times New Roman" w:hAnsi="Times New Roman" w:cs="Times New Roman"/>
          <w:sz w:val="24"/>
          <w:szCs w:val="24"/>
        </w:rPr>
        <w:t>, Enciclopedia Virgiliana, vol. I, Roma 1984, pp. 224-227;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 A. Zumbo,'voce': </w:t>
      </w:r>
      <w:r w:rsidRPr="00415C2B">
        <w:rPr>
          <w:rFonts w:ascii="Times New Roman" w:hAnsi="Times New Roman" w:cs="Times New Roman"/>
          <w:i/>
          <w:sz w:val="24"/>
          <w:szCs w:val="24"/>
        </w:rPr>
        <w:t>hippomanes</w:t>
      </w:r>
      <w:r w:rsidRPr="00A81C57">
        <w:rPr>
          <w:rFonts w:ascii="Times New Roman" w:hAnsi="Times New Roman" w:cs="Times New Roman"/>
          <w:sz w:val="24"/>
          <w:szCs w:val="24"/>
        </w:rPr>
        <w:t>, Enciclopedia Virgiliana, vol.II, Roma 1985, p. 851;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P.Eleuteri, </w:t>
      </w:r>
      <w:r w:rsidRPr="00415C2B">
        <w:rPr>
          <w:rFonts w:ascii="Times New Roman" w:hAnsi="Times New Roman" w:cs="Times New Roman"/>
          <w:i/>
          <w:sz w:val="24"/>
          <w:szCs w:val="24"/>
        </w:rPr>
        <w:t>Storia della tradizione manoscritta di Museo</w:t>
      </w:r>
      <w:r w:rsidRPr="00A81C57">
        <w:rPr>
          <w:rFonts w:ascii="Times New Roman" w:hAnsi="Times New Roman" w:cs="Times New Roman"/>
          <w:sz w:val="24"/>
          <w:szCs w:val="24"/>
        </w:rPr>
        <w:t>, Pisa 1984, Vichiana n.s. 14, 1985, pp. 177-182;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415C2B">
        <w:rPr>
          <w:rFonts w:ascii="Times New Roman" w:hAnsi="Times New Roman" w:cs="Times New Roman"/>
          <w:i/>
          <w:sz w:val="24"/>
          <w:szCs w:val="24"/>
        </w:rPr>
        <w:t>Lingua omerica e varianti testuali nella recensio alessandrina di Riano di Creta</w:t>
      </w:r>
      <w:r w:rsidRPr="00A81C57">
        <w:rPr>
          <w:rFonts w:ascii="Times New Roman" w:hAnsi="Times New Roman" w:cs="Times New Roman"/>
          <w:sz w:val="24"/>
          <w:szCs w:val="24"/>
        </w:rPr>
        <w:t>, Atti VII Convegno Int.le di Linguisti (Milano 12-15 sett. 1984), Brescia 1987, pp. 557-570;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 xml:space="preserve">Cinque </w:t>
      </w:r>
      <w:r w:rsidRPr="001F6EF0">
        <w:rPr>
          <w:rFonts w:ascii="Times New Roman" w:hAnsi="Times New Roman" w:cs="Times New Roman"/>
          <w:sz w:val="24"/>
          <w:szCs w:val="24"/>
        </w:rPr>
        <w:t>variae lectiones</w:t>
      </w:r>
      <w:r w:rsidRPr="001F6EF0">
        <w:rPr>
          <w:rFonts w:ascii="Times New Roman" w:hAnsi="Times New Roman" w:cs="Times New Roman"/>
          <w:i/>
          <w:sz w:val="24"/>
          <w:szCs w:val="24"/>
        </w:rPr>
        <w:t xml:space="preserve"> di Riano di Creta in Omero Odissea  VI</w:t>
      </w:r>
      <w:r w:rsidRPr="00A81C57">
        <w:rPr>
          <w:rFonts w:ascii="Times New Roman" w:hAnsi="Times New Roman" w:cs="Times New Roman"/>
          <w:sz w:val="24"/>
          <w:szCs w:val="24"/>
        </w:rPr>
        <w:t>, AA.VV, Poesia epica greca e latina, a cura di S. Costanza, Soveria Mannelli 1988, pp.112-118;</w:t>
      </w:r>
    </w:p>
    <w:p w:rsidR="00DB2BF6" w:rsidRPr="003664D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lang w:val="en-US"/>
        </w:rPr>
      </w:pPr>
      <w:r w:rsidRPr="003664D6">
        <w:rPr>
          <w:rFonts w:ascii="Times New Roman" w:hAnsi="Times New Roman" w:cs="Times New Roman"/>
          <w:sz w:val="24"/>
          <w:szCs w:val="24"/>
          <w:lang w:val="en-US"/>
        </w:rPr>
        <w:t xml:space="preserve">A. Zumbo, rec. a: G.Vidén, </w:t>
      </w:r>
      <w:r w:rsidRPr="001F6EF0">
        <w:rPr>
          <w:rFonts w:ascii="Times New Roman" w:hAnsi="Times New Roman" w:cs="Times New Roman"/>
          <w:i/>
          <w:sz w:val="24"/>
          <w:szCs w:val="24"/>
          <w:lang w:val="en-US"/>
        </w:rPr>
        <w:t>The Roman Chancery...,</w:t>
      </w:r>
      <w:r w:rsidRPr="003664D6">
        <w:rPr>
          <w:rFonts w:ascii="Times New Roman" w:hAnsi="Times New Roman" w:cs="Times New Roman"/>
          <w:sz w:val="24"/>
          <w:szCs w:val="24"/>
          <w:lang w:val="en-US"/>
        </w:rPr>
        <w:t xml:space="preserve"> Orpheus n.s. IX, 1988, pp. 163-165;</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voce': </w:t>
      </w:r>
      <w:r w:rsidRPr="001F6EF0">
        <w:rPr>
          <w:rFonts w:ascii="Times New Roman" w:hAnsi="Times New Roman" w:cs="Times New Roman"/>
          <w:i/>
          <w:sz w:val="24"/>
          <w:szCs w:val="24"/>
        </w:rPr>
        <w:t>Riano di Creta</w:t>
      </w:r>
      <w:r w:rsidRPr="00A81C57">
        <w:rPr>
          <w:rFonts w:ascii="Times New Roman" w:hAnsi="Times New Roman" w:cs="Times New Roman"/>
          <w:sz w:val="24"/>
          <w:szCs w:val="24"/>
        </w:rPr>
        <w:t>, Enciclopedia Virgiliana, vol. IV, Roma 1988, pp. 469-470;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'voci': </w:t>
      </w:r>
      <w:r w:rsidRPr="001F6EF0">
        <w:rPr>
          <w:rFonts w:ascii="Times New Roman" w:hAnsi="Times New Roman" w:cs="Times New Roman"/>
          <w:i/>
          <w:sz w:val="24"/>
          <w:szCs w:val="24"/>
        </w:rPr>
        <w:t>tam/quam ( tantus/quantus),</w:t>
      </w:r>
      <w:r w:rsidRPr="00A81C57">
        <w:rPr>
          <w:rFonts w:ascii="Times New Roman" w:hAnsi="Times New Roman" w:cs="Times New Roman"/>
          <w:sz w:val="24"/>
          <w:szCs w:val="24"/>
        </w:rPr>
        <w:t xml:space="preserve"> Enciclopedia Virgiliana, vol.V, Roma 1990, pp.24-27; </w:t>
      </w:r>
      <w:r w:rsidRPr="001F6EF0">
        <w:rPr>
          <w:rFonts w:ascii="Times New Roman" w:hAnsi="Times New Roman" w:cs="Times New Roman"/>
          <w:i/>
          <w:sz w:val="24"/>
          <w:szCs w:val="24"/>
        </w:rPr>
        <w:t>Tideo/Tidide</w:t>
      </w:r>
      <w:r w:rsidRPr="00A81C57">
        <w:rPr>
          <w:rFonts w:ascii="Times New Roman" w:hAnsi="Times New Roman" w:cs="Times New Roman"/>
          <w:sz w:val="24"/>
          <w:szCs w:val="24"/>
        </w:rPr>
        <w:t xml:space="preserve">, ibidem, p. 172; </w:t>
      </w:r>
      <w:r w:rsidRPr="001F6EF0">
        <w:rPr>
          <w:rFonts w:ascii="Times New Roman" w:hAnsi="Times New Roman" w:cs="Times New Roman"/>
          <w:i/>
          <w:sz w:val="24"/>
          <w:szCs w:val="24"/>
        </w:rPr>
        <w:t>Tifi</w:t>
      </w:r>
      <w:r w:rsidRPr="00A81C57">
        <w:rPr>
          <w:rFonts w:ascii="Times New Roman" w:hAnsi="Times New Roman" w:cs="Times New Roman"/>
          <w:sz w:val="24"/>
          <w:szCs w:val="24"/>
        </w:rPr>
        <w:t xml:space="preserve">, ibidem, p. 175; </w:t>
      </w:r>
      <w:r w:rsidRPr="001F6EF0">
        <w:rPr>
          <w:rFonts w:ascii="Times New Roman" w:hAnsi="Times New Roman" w:cs="Times New Roman"/>
          <w:i/>
          <w:sz w:val="24"/>
          <w:szCs w:val="24"/>
        </w:rPr>
        <w:t>Xanto</w:t>
      </w:r>
      <w:r w:rsidRPr="00A81C57">
        <w:rPr>
          <w:rFonts w:ascii="Times New Roman" w:hAnsi="Times New Roman" w:cs="Times New Roman"/>
          <w:sz w:val="24"/>
          <w:szCs w:val="24"/>
        </w:rPr>
        <w:t>, ibidem, pp. 651-652;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F. Montanari, </w:t>
      </w:r>
      <w:r w:rsidRPr="001F6EF0">
        <w:rPr>
          <w:rFonts w:ascii="Times New Roman" w:hAnsi="Times New Roman" w:cs="Times New Roman"/>
          <w:i/>
          <w:sz w:val="24"/>
          <w:szCs w:val="24"/>
        </w:rPr>
        <w:t>I frammenti dei grammatici</w:t>
      </w:r>
      <w:r w:rsidRPr="00A81C57">
        <w:rPr>
          <w:rFonts w:ascii="Times New Roman" w:hAnsi="Times New Roman" w:cs="Times New Roman"/>
          <w:sz w:val="24"/>
          <w:szCs w:val="24"/>
        </w:rPr>
        <w:t>...,Orpheus n.s.11,1990, pp.364-369;</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 rec. a: Paola Radici Colace</w:t>
      </w:r>
      <w:r w:rsidRPr="001F6EF0">
        <w:rPr>
          <w:rFonts w:ascii="Times New Roman" w:hAnsi="Times New Roman" w:cs="Times New Roman"/>
          <w:i/>
          <w:sz w:val="24"/>
          <w:szCs w:val="24"/>
        </w:rPr>
        <w:t>, Le parafrasi bizantine</w:t>
      </w:r>
      <w:r w:rsidRPr="00A81C57">
        <w:rPr>
          <w:rFonts w:ascii="Times New Roman" w:hAnsi="Times New Roman" w:cs="Times New Roman"/>
          <w:sz w:val="24"/>
          <w:szCs w:val="24"/>
        </w:rPr>
        <w:t>..., Orpheus, n.s.11,1990, pp. 383-386;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W.J. Slater, </w:t>
      </w:r>
      <w:r w:rsidRPr="001F6EF0">
        <w:rPr>
          <w:rFonts w:ascii="Times New Roman" w:hAnsi="Times New Roman" w:cs="Times New Roman"/>
          <w:i/>
          <w:sz w:val="24"/>
          <w:szCs w:val="24"/>
        </w:rPr>
        <w:t>Aristophanis Byzantii Fragmenta</w:t>
      </w:r>
      <w:r w:rsidRPr="00A81C57">
        <w:rPr>
          <w:rFonts w:ascii="Times New Roman" w:hAnsi="Times New Roman" w:cs="Times New Roman"/>
          <w:sz w:val="24"/>
          <w:szCs w:val="24"/>
        </w:rPr>
        <w:t>..., Rivista di Filologia e d'Istruzione classica 118, 1990, pp. 464-467;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P. Mastandrea, </w:t>
      </w:r>
      <w:r w:rsidRPr="001F6EF0">
        <w:rPr>
          <w:rFonts w:ascii="Times New Roman" w:hAnsi="Times New Roman" w:cs="Times New Roman"/>
          <w:i/>
          <w:sz w:val="24"/>
          <w:szCs w:val="24"/>
        </w:rPr>
        <w:t>Lettori cristiani di Seneca filosofo</w:t>
      </w:r>
      <w:r w:rsidRPr="00A81C57">
        <w:rPr>
          <w:rFonts w:ascii="Times New Roman" w:hAnsi="Times New Roman" w:cs="Times New Roman"/>
          <w:sz w:val="24"/>
          <w:szCs w:val="24"/>
        </w:rPr>
        <w:t>, Bollettino di Studi Latini 20, 1990, pp. 129-131;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Concordia della tradizione, difficoltà dell'esegesi (Ap.Rh. 3.1131)</w:t>
      </w:r>
      <w:r w:rsidRPr="00A81C57">
        <w:rPr>
          <w:rFonts w:ascii="Times New Roman" w:hAnsi="Times New Roman" w:cs="Times New Roman"/>
          <w:sz w:val="24"/>
          <w:szCs w:val="24"/>
        </w:rPr>
        <w:t>, Analecta Papyrologica 2,1990, pp. 35-41;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Nosside e la poesia epigrammatica della Magna Grecia</w:t>
      </w:r>
      <w:r w:rsidRPr="00A81C57">
        <w:rPr>
          <w:rFonts w:ascii="Times New Roman" w:hAnsi="Times New Roman" w:cs="Times New Roman"/>
          <w:sz w:val="24"/>
          <w:szCs w:val="24"/>
        </w:rPr>
        <w:t>, Vivarium Scyllacense 2,1991, pp. 7-23;</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Per un lessico greco della pesca</w:t>
      </w:r>
      <w:r w:rsidRPr="00A81C57">
        <w:rPr>
          <w:rFonts w:ascii="Times New Roman" w:hAnsi="Times New Roman" w:cs="Times New Roman"/>
          <w:sz w:val="24"/>
          <w:szCs w:val="24"/>
        </w:rPr>
        <w:t>, Atti I  Seminario di studi sui lessici tecnici greci e latini (Messina 8-10 marzo 1990), Messina 1991, pp. 281-290;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w:t>
      </w:r>
      <w:r w:rsidRPr="001F6EF0">
        <w:rPr>
          <w:rFonts w:ascii="Times New Roman" w:hAnsi="Times New Roman" w:cs="Times New Roman"/>
          <w:i/>
          <w:sz w:val="24"/>
          <w:szCs w:val="24"/>
        </w:rPr>
        <w:t>M. Tulli Ciceronis 'Epistulae ad Q. fratrem'</w:t>
      </w:r>
      <w:r w:rsidRPr="00A81C57">
        <w:rPr>
          <w:rFonts w:ascii="Times New Roman" w:hAnsi="Times New Roman" w:cs="Times New Roman"/>
          <w:sz w:val="24"/>
          <w:szCs w:val="24"/>
        </w:rPr>
        <w:t>.. rec. A. Salvatore, Bollettino di studi latini 21,1991, pp. 56-57;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'Piscatoria instrumenta’ da Oppiano a Maurolico</w:t>
      </w:r>
      <w:r w:rsidRPr="00A81C57">
        <w:rPr>
          <w:rFonts w:ascii="Times New Roman" w:hAnsi="Times New Roman" w:cs="Times New Roman"/>
          <w:sz w:val="24"/>
          <w:szCs w:val="24"/>
        </w:rPr>
        <w:t>, Atti Acc. Peloritana dei Pericolanti-Cl. Lett. Filosofia. E BB.AA. 67, 1992, pp. 293-302;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Considerazioni sul P.Ox.1796: de plantis Aegyptiis</w:t>
      </w:r>
      <w:r w:rsidRPr="00A81C57">
        <w:rPr>
          <w:rFonts w:ascii="Times New Roman" w:hAnsi="Times New Roman" w:cs="Times New Roman"/>
          <w:sz w:val="24"/>
          <w:szCs w:val="24"/>
        </w:rPr>
        <w:t>, Analecta Papyrologica 4, 1992, pp. 41-47;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lastRenderedPageBreak/>
        <w:t xml:space="preserve">A. Zumbo,  rec. a: G.Warmuth, </w:t>
      </w:r>
      <w:r w:rsidRPr="001F6EF0">
        <w:rPr>
          <w:rFonts w:ascii="Times New Roman" w:hAnsi="Times New Roman" w:cs="Times New Roman"/>
          <w:i/>
          <w:sz w:val="24"/>
          <w:szCs w:val="24"/>
        </w:rPr>
        <w:t>Autobiographische Tierbilder bei Horaz</w:t>
      </w:r>
      <w:r w:rsidRPr="00A81C57">
        <w:rPr>
          <w:rFonts w:ascii="Times New Roman" w:hAnsi="Times New Roman" w:cs="Times New Roman"/>
          <w:sz w:val="24"/>
          <w:szCs w:val="24"/>
        </w:rPr>
        <w:t>…,Bollettino di Studi Latini 23, 1993, pp.446-448;</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Aristotele, Ermogene, Tzetzes e il 'paragrammatismos'</w:t>
      </w:r>
      <w:r w:rsidRPr="00A81C57">
        <w:rPr>
          <w:rFonts w:ascii="Times New Roman" w:hAnsi="Times New Roman" w:cs="Times New Roman"/>
          <w:sz w:val="24"/>
          <w:szCs w:val="24"/>
        </w:rPr>
        <w:t>, Messana, n.s.15, 1993, pp.17-22;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'Epakteres' cacciatori/pescatori,</w:t>
      </w:r>
      <w:r w:rsidRPr="00A81C57">
        <w:rPr>
          <w:rFonts w:ascii="Times New Roman" w:hAnsi="Times New Roman" w:cs="Times New Roman"/>
          <w:sz w:val="24"/>
          <w:szCs w:val="24"/>
        </w:rPr>
        <w:t xml:space="preserve"> Atti Acc. Peloritana dei Pericolanti -Cl. Lett.Filosof. e BB.AA. 68,1994, pp.257-261;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Sugli excursus zoologici nelle Variae di Cassiodoro</w:t>
      </w:r>
      <w:r w:rsidRPr="00A81C57">
        <w:rPr>
          <w:rFonts w:ascii="Times New Roman" w:hAnsi="Times New Roman" w:cs="Times New Roman"/>
          <w:sz w:val="24"/>
          <w:szCs w:val="24"/>
        </w:rPr>
        <w:t>,   Cassiodoro. Dalla corte di Ravenna al Vivarium di Squillace (Atti del Convegno Int.le di Studi - Squillace 25-27 ottobre 1990, a cura di S. Leanza), Soveria Mannelli 1994, pp. 191-197;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Una nuova edizione di Lucano</w:t>
      </w:r>
      <w:r w:rsidRPr="00A81C57">
        <w:rPr>
          <w:rFonts w:ascii="Times New Roman" w:hAnsi="Times New Roman" w:cs="Times New Roman"/>
          <w:sz w:val="24"/>
          <w:szCs w:val="24"/>
        </w:rPr>
        <w:t>, Bollettino di Studi Latini 24, 1994, pp. 609-616;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Pap. Tebt. 697 e il testo di Hom. Od.V 232</w:t>
      </w:r>
      <w:r w:rsidRPr="00A81C57">
        <w:rPr>
          <w:rFonts w:ascii="Times New Roman" w:hAnsi="Times New Roman" w:cs="Times New Roman"/>
          <w:sz w:val="24"/>
          <w:szCs w:val="24"/>
        </w:rPr>
        <w:t>, Analecta Papyrologica 6, 1994, pp. 99-102;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Per la fortuna della Parafrasi di Nonno di Panopoli: il ms. Athous Dionysiou 326</w:t>
      </w:r>
      <w:r w:rsidRPr="00A81C57">
        <w:rPr>
          <w:rFonts w:ascii="Times New Roman" w:hAnsi="Times New Roman" w:cs="Times New Roman"/>
          <w:sz w:val="24"/>
          <w:szCs w:val="24"/>
        </w:rPr>
        <w:t>, Esegesi, Parafrasi e Compilazione in Età Tardoantica (Atti del III Convegno dell'Ass. di Studi Tardoantichi, a cura di C. Moreschini), Napoli 1995, pp.397-404;</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rec. a: </w:t>
      </w:r>
      <w:r w:rsidRPr="001F6EF0">
        <w:rPr>
          <w:rFonts w:ascii="Times New Roman" w:hAnsi="Times New Roman" w:cs="Times New Roman"/>
          <w:i/>
          <w:sz w:val="24"/>
          <w:szCs w:val="24"/>
        </w:rPr>
        <w:t>M.Tulli Ciceronis Pro Marcello oratio rec. M.Pugliarello</w:t>
      </w:r>
      <w:r w:rsidRPr="00A81C57">
        <w:rPr>
          <w:rFonts w:ascii="Times New Roman" w:hAnsi="Times New Roman" w:cs="Times New Roman"/>
          <w:sz w:val="24"/>
          <w:szCs w:val="24"/>
        </w:rPr>
        <w:t>..., Bollettino di Studi  Latini  25, 1995, pp. 616 - 622;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Timoteo di Gaza, De animalibus,</w:t>
      </w:r>
      <w:r w:rsidRPr="00A81C57">
        <w:rPr>
          <w:rFonts w:ascii="Times New Roman" w:hAnsi="Times New Roman" w:cs="Times New Roman"/>
          <w:sz w:val="24"/>
          <w:szCs w:val="24"/>
        </w:rPr>
        <w:t xml:space="preserve"> Byzantina Mediolanensia  (Atti V Congresso. Naz.le di Studi Bizantini, Milano 19-22 ott.1994), Soveria Mannelli 1996, pp. 405-413;</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1F6EF0">
        <w:rPr>
          <w:rFonts w:ascii="Times New Roman" w:hAnsi="Times New Roman" w:cs="Times New Roman"/>
          <w:i/>
          <w:sz w:val="24"/>
          <w:szCs w:val="24"/>
        </w:rPr>
        <w:t xml:space="preserve">Fra topos e storia: la chiusa del libro II degli </w:t>
      </w:r>
      <w:r w:rsidRPr="001F6EF0">
        <w:rPr>
          <w:rFonts w:ascii="Times New Roman" w:hAnsi="Times New Roman" w:cs="Times New Roman"/>
          <w:sz w:val="24"/>
          <w:szCs w:val="24"/>
        </w:rPr>
        <w:t>Halieutika</w:t>
      </w:r>
      <w:r w:rsidRPr="001F6EF0">
        <w:rPr>
          <w:rFonts w:ascii="Times New Roman" w:hAnsi="Times New Roman" w:cs="Times New Roman"/>
          <w:i/>
          <w:sz w:val="24"/>
          <w:szCs w:val="24"/>
        </w:rPr>
        <w:t xml:space="preserve"> di Oppiano</w:t>
      </w:r>
      <w:r w:rsidRPr="00A81C57">
        <w:rPr>
          <w:rFonts w:ascii="Times New Roman" w:hAnsi="Times New Roman" w:cs="Times New Roman"/>
          <w:sz w:val="24"/>
          <w:szCs w:val="24"/>
        </w:rPr>
        <w:t>, Hestiasis. Studi di tarda antichità offerti a S. Calderone (=Studi Tardoantichi V), Messina 1996, pp.159-166;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3664D6">
        <w:rPr>
          <w:rFonts w:ascii="Times New Roman" w:hAnsi="Times New Roman" w:cs="Times New Roman"/>
          <w:sz w:val="24"/>
          <w:szCs w:val="24"/>
          <w:lang w:val="en-US"/>
        </w:rPr>
        <w:t xml:space="preserve">A. Zumbo, </w:t>
      </w:r>
      <w:r w:rsidRPr="00C276A5">
        <w:rPr>
          <w:rFonts w:ascii="Times New Roman" w:hAnsi="Times New Roman" w:cs="Times New Roman"/>
          <w:i/>
          <w:sz w:val="24"/>
          <w:szCs w:val="24"/>
          <w:lang w:val="en-US"/>
        </w:rPr>
        <w:t>P. Ross.Georg. I,11: Hymnus in Dionysum (=fr. LVI Heitsch)</w:t>
      </w:r>
      <w:r w:rsidRPr="003664D6">
        <w:rPr>
          <w:rFonts w:ascii="Times New Roman" w:hAnsi="Times New Roman" w:cs="Times New Roman"/>
          <w:sz w:val="24"/>
          <w:szCs w:val="24"/>
          <w:lang w:val="en-US"/>
        </w:rPr>
        <w:t xml:space="preserve">, Akten des 21. Intern. </w:t>
      </w:r>
      <w:r w:rsidRPr="00A81C57">
        <w:rPr>
          <w:rFonts w:ascii="Times New Roman" w:hAnsi="Times New Roman" w:cs="Times New Roman"/>
          <w:sz w:val="24"/>
          <w:szCs w:val="24"/>
        </w:rPr>
        <w:t>Papyrologenkongr. (Berlin 13.-19.8.1995), Band II, Stuttgart - Leipzig, 1997 (=APF, Beiheft 3, 1997), pp. 1068-1078;</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C276A5">
        <w:rPr>
          <w:rFonts w:ascii="Times New Roman" w:hAnsi="Times New Roman" w:cs="Times New Roman"/>
          <w:i/>
          <w:sz w:val="24"/>
          <w:szCs w:val="24"/>
        </w:rPr>
        <w:t>Ornithologica in Callimaco</w:t>
      </w:r>
      <w:r w:rsidRPr="00A81C57">
        <w:rPr>
          <w:rFonts w:ascii="Times New Roman" w:hAnsi="Times New Roman" w:cs="Times New Roman"/>
          <w:sz w:val="24"/>
          <w:szCs w:val="24"/>
        </w:rPr>
        <w:t>, Atti del II Seminario Int.le di Studi sui Lessici tecnici greci e latini  (Messina 14-16 dicembre 1995 ), Napoli 1997, pp. 125-132;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C276A5">
        <w:rPr>
          <w:rFonts w:ascii="Times New Roman" w:hAnsi="Times New Roman" w:cs="Times New Roman"/>
          <w:i/>
          <w:sz w:val="24"/>
          <w:szCs w:val="24"/>
        </w:rPr>
        <w:t>Una ignota Ypothesis perì Atlantos di Giovanni Tzetzes</w:t>
      </w:r>
      <w:r w:rsidRPr="00A81C57">
        <w:rPr>
          <w:rFonts w:ascii="Times New Roman" w:hAnsi="Times New Roman" w:cs="Times New Roman"/>
          <w:sz w:val="24"/>
          <w:szCs w:val="24"/>
        </w:rPr>
        <w:t>, Rivista di Studi Bizantini e Neoellenici n.s. 33 (1996), 1997, pp. 275-278;</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C276A5">
        <w:rPr>
          <w:rFonts w:ascii="Times New Roman" w:hAnsi="Times New Roman" w:cs="Times New Roman"/>
          <w:i/>
          <w:sz w:val="24"/>
          <w:szCs w:val="24"/>
        </w:rPr>
        <w:t>Due papiri di Oppiano</w:t>
      </w:r>
      <w:r w:rsidRPr="00A81C57">
        <w:rPr>
          <w:rFonts w:ascii="Times New Roman" w:hAnsi="Times New Roman" w:cs="Times New Roman"/>
          <w:sz w:val="24"/>
          <w:szCs w:val="24"/>
        </w:rPr>
        <w:t xml:space="preserve"> , Analecta Papyrologica 8-9, 1996-1997, pp. 89-93;</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Zumbo,'voce' </w:t>
      </w:r>
      <w:r w:rsidRPr="00C276A5">
        <w:rPr>
          <w:rFonts w:ascii="Times New Roman" w:hAnsi="Times New Roman" w:cs="Times New Roman"/>
          <w:i/>
          <w:sz w:val="24"/>
          <w:szCs w:val="24"/>
        </w:rPr>
        <w:t>Calais</w:t>
      </w:r>
      <w:r w:rsidR="00C276A5">
        <w:rPr>
          <w:rFonts w:ascii="Times New Roman" w:hAnsi="Times New Roman" w:cs="Times New Roman"/>
          <w:sz w:val="24"/>
          <w:szCs w:val="24"/>
        </w:rPr>
        <w:t>,</w:t>
      </w:r>
      <w:r w:rsidR="00C276A5">
        <w:rPr>
          <w:rFonts w:ascii="Times New Roman" w:hAnsi="Times New Roman" w:cs="Times New Roman"/>
          <w:i/>
          <w:sz w:val="24"/>
          <w:szCs w:val="24"/>
        </w:rPr>
        <w:t xml:space="preserve"> </w:t>
      </w:r>
      <w:r w:rsidRPr="00A81C57">
        <w:rPr>
          <w:rFonts w:ascii="Times New Roman" w:hAnsi="Times New Roman" w:cs="Times New Roman"/>
          <w:sz w:val="24"/>
          <w:szCs w:val="24"/>
        </w:rPr>
        <w:t xml:space="preserve">in Enciclopedia Oraziana , vol. I, Roma 1996, pp. 666-667; 'voce' </w:t>
      </w:r>
      <w:r w:rsidRPr="00554FFB">
        <w:rPr>
          <w:rFonts w:ascii="Times New Roman" w:hAnsi="Times New Roman" w:cs="Times New Roman"/>
          <w:i/>
          <w:sz w:val="24"/>
          <w:szCs w:val="24"/>
        </w:rPr>
        <w:t>Arpie,</w:t>
      </w:r>
      <w:r w:rsidRPr="00A81C57">
        <w:rPr>
          <w:rFonts w:ascii="Times New Roman" w:hAnsi="Times New Roman" w:cs="Times New Roman"/>
          <w:sz w:val="24"/>
          <w:szCs w:val="24"/>
        </w:rPr>
        <w:t xml:space="preserve"> ibidem , vol . II, Roma 1997, p.315;</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L' ekphrasis d'opera d'arte: esercitazione letteraria o strumento di comunicazione?</w:t>
      </w:r>
      <w:r w:rsidRPr="00A81C57">
        <w:rPr>
          <w:rFonts w:ascii="Times New Roman" w:hAnsi="Times New Roman" w:cs="Times New Roman"/>
          <w:sz w:val="24"/>
          <w:szCs w:val="24"/>
        </w:rPr>
        <w:t>, AA.VV., La 'parola' delle immagini e delle forme di scrittura, Messina 1998, pp. 29-40;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Diego Vitrioli, Xiphias, Epigrammata, Elegiae</w:t>
      </w:r>
      <w:r w:rsidRPr="00A81C57">
        <w:rPr>
          <w:rFonts w:ascii="Times New Roman" w:hAnsi="Times New Roman" w:cs="Times New Roman"/>
          <w:sz w:val="24"/>
          <w:szCs w:val="24"/>
        </w:rPr>
        <w:t>, a cura e con introduzione di A. Zumbo, Reggio Calabria 1998;</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Gli Halieutika di Oppiano nella tradizione gnomologica</w:t>
      </w:r>
      <w:r w:rsidRPr="00A81C57">
        <w:rPr>
          <w:rFonts w:ascii="Times New Roman" w:hAnsi="Times New Roman" w:cs="Times New Roman"/>
          <w:sz w:val="24"/>
          <w:szCs w:val="24"/>
        </w:rPr>
        <w:t>, Rivista di Studi Bizantini e Neoellenici, n.s. 34 (1997), 1998, pp. 77-81;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  rec. a: S. Siciliano</w:t>
      </w:r>
      <w:r w:rsidRPr="005A2022">
        <w:rPr>
          <w:rFonts w:ascii="Times New Roman" w:hAnsi="Times New Roman" w:cs="Times New Roman"/>
          <w:i/>
          <w:sz w:val="24"/>
          <w:szCs w:val="24"/>
        </w:rPr>
        <w:t>, ‘Phile pais’ ´ ‘Aphrodites melon’</w:t>
      </w:r>
      <w:r w:rsidRPr="00A81C57">
        <w:rPr>
          <w:rFonts w:ascii="Times New Roman" w:hAnsi="Times New Roman" w:cs="Times New Roman"/>
          <w:sz w:val="24"/>
          <w:szCs w:val="24"/>
        </w:rPr>
        <w:t xml:space="preserve">, Nuova Antologia  134, fasc. 2210, </w:t>
      </w:r>
      <w:r w:rsidRPr="00A81C57">
        <w:rPr>
          <w:rFonts w:ascii="Times New Roman" w:hAnsi="Times New Roman" w:cs="Times New Roman"/>
          <w:sz w:val="24"/>
          <w:szCs w:val="24"/>
        </w:rPr>
        <w:lastRenderedPageBreak/>
        <w:t>apr.-giu. 1999, pp. 385-387;</w:t>
      </w:r>
    </w:p>
    <w:p w:rsidR="00DB2BF6" w:rsidRPr="00A81C57" w:rsidRDefault="005A2022"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Pr>
          <w:rFonts w:ascii="Times New Roman" w:hAnsi="Times New Roman" w:cs="Times New Roman"/>
          <w:sz w:val="24"/>
          <w:szCs w:val="24"/>
        </w:rPr>
        <w:t xml:space="preserve"> A. Zumbo, </w:t>
      </w:r>
      <w:r w:rsidR="00DB2BF6" w:rsidRPr="005A2022">
        <w:rPr>
          <w:rFonts w:ascii="Times New Roman" w:hAnsi="Times New Roman" w:cs="Times New Roman"/>
          <w:i/>
          <w:sz w:val="24"/>
          <w:szCs w:val="24"/>
        </w:rPr>
        <w:t>Diego Vitrioli filologo ciceroniano</w:t>
      </w:r>
      <w:r w:rsidR="00DB2BF6" w:rsidRPr="00A81C57">
        <w:rPr>
          <w:rFonts w:ascii="Times New Roman" w:hAnsi="Times New Roman" w:cs="Times New Roman"/>
          <w:sz w:val="24"/>
          <w:szCs w:val="24"/>
        </w:rPr>
        <w:t>,  Studi sulla tradizione classica (per Mariella Cagnetta) , a cura di L. Canfora, Bari 1999, pp. 535-545.</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Paola Radici Colace (a cura di), </w:t>
      </w:r>
      <w:r w:rsidRPr="005A2022">
        <w:rPr>
          <w:rFonts w:ascii="Times New Roman" w:hAnsi="Times New Roman" w:cs="Times New Roman"/>
          <w:i/>
          <w:sz w:val="24"/>
          <w:szCs w:val="24"/>
        </w:rPr>
        <w:t>Atti Seminario Int.le di Studi: ‘Letteratura scientifica e tecnica greca e latina (Messina 29-31.10.1997)</w:t>
      </w:r>
      <w:r w:rsidRPr="00A81C57">
        <w:rPr>
          <w:rFonts w:ascii="Times New Roman" w:hAnsi="Times New Roman" w:cs="Times New Roman"/>
          <w:sz w:val="24"/>
          <w:szCs w:val="24"/>
        </w:rPr>
        <w:t>’, Messina 2000;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Ateneo I, 13 b-c  e il ‘canone’ dei poeti alieutici</w:t>
      </w:r>
      <w:r w:rsidRPr="00A81C57">
        <w:rPr>
          <w:rFonts w:ascii="Times New Roman" w:hAnsi="Times New Roman" w:cs="Times New Roman"/>
          <w:sz w:val="24"/>
          <w:szCs w:val="24"/>
        </w:rPr>
        <w:t>, A. Zumbo, P. Radici Colace (a cura di), Atti Seminario Int.le di Studi ‘Letteratura scientifica e tecnica greca e latina’ (Messina 29-31.10.1997)’, pp.163-170;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Un trattato anonimo</w:t>
      </w:r>
      <w:r w:rsidRPr="00A81C57">
        <w:rPr>
          <w:rFonts w:ascii="Times New Roman" w:hAnsi="Times New Roman" w:cs="Times New Roman"/>
          <w:sz w:val="24"/>
          <w:szCs w:val="24"/>
        </w:rPr>
        <w:t xml:space="preserve"> Perì lithon, Il Tardoantico alle soglie del Duemila (= Atti V Convegno Nazionale Associazione di Studi Tardoantichi, a cura di G. Lanata), Pisa 2000, pp. 285-292;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Apollonio Rodio, Arg. 3,268-270</w:t>
      </w:r>
      <w:r w:rsidRPr="00A81C57">
        <w:rPr>
          <w:rFonts w:ascii="Times New Roman" w:hAnsi="Times New Roman" w:cs="Times New Roman"/>
          <w:sz w:val="24"/>
          <w:szCs w:val="24"/>
        </w:rPr>
        <w:t>, Analecta Papyrologica 12, 2000, pp.141-142;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L’</w:t>
      </w:r>
      <w:r w:rsidR="005A2022" w:rsidRPr="005A2022">
        <w:rPr>
          <w:rFonts w:ascii="Times New Roman" w:hAnsi="Times New Roman" w:cs="Times New Roman"/>
          <w:i/>
          <w:sz w:val="24"/>
          <w:szCs w:val="24"/>
        </w:rPr>
        <w:t xml:space="preserve"> ‘Alchimista di Oppido’</w:t>
      </w:r>
      <w:r w:rsidRPr="00A81C57">
        <w:rPr>
          <w:rFonts w:ascii="Times New Roman" w:hAnsi="Times New Roman" w:cs="Times New Roman"/>
          <w:sz w:val="24"/>
          <w:szCs w:val="24"/>
        </w:rPr>
        <w:t>, Atti I Convegno Int.le: Le minoranze linguistiche in Calabria, a cura di Paola. Radici Colace , Ardore Marina (RC), 2000, pp. 93-96;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5A2022">
        <w:rPr>
          <w:rFonts w:ascii="Times New Roman" w:hAnsi="Times New Roman" w:cs="Times New Roman"/>
          <w:i/>
          <w:sz w:val="24"/>
          <w:szCs w:val="24"/>
        </w:rPr>
        <w:t>‘Medicina dal mare’, Marcello di Side</w:t>
      </w:r>
      <w:r w:rsidRPr="00A81C57">
        <w:rPr>
          <w:rFonts w:ascii="Times New Roman" w:hAnsi="Times New Roman" w:cs="Times New Roman"/>
          <w:sz w:val="24"/>
          <w:szCs w:val="24"/>
        </w:rPr>
        <w:t>, De piscibus fragmentum, Lingue tecniche del greco e del latino III, a cura di S. Sconocchia e L. Toneatto, Bologna 2000, pp. 93-203;</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w:t>
      </w:r>
      <w:r w:rsidRPr="005A2022">
        <w:rPr>
          <w:rFonts w:ascii="Times New Roman" w:hAnsi="Times New Roman" w:cs="Times New Roman"/>
          <w:i/>
          <w:sz w:val="24"/>
          <w:szCs w:val="24"/>
        </w:rPr>
        <w:t>Testi di medicina nella tradizione greca della Calabria medievale: originali e traduzioni</w:t>
      </w:r>
      <w:r w:rsidRPr="00A81C57">
        <w:rPr>
          <w:rFonts w:ascii="Times New Roman" w:hAnsi="Times New Roman" w:cs="Times New Roman"/>
          <w:sz w:val="24"/>
          <w:szCs w:val="24"/>
        </w:rPr>
        <w:t>, Atti dei Convegni d’Area grecanica, rom, arberesch, occitanica: Le minoranze linguistiche in Calabria, a cura di P. Radici Colace, Ardore Marina (RC), 2002, pp. 61-66;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I. Mastrorosa ( a cura di), </w:t>
      </w:r>
      <w:r w:rsidRPr="005A2022">
        <w:rPr>
          <w:rFonts w:ascii="Times New Roman" w:hAnsi="Times New Roman" w:cs="Times New Roman"/>
          <w:i/>
          <w:sz w:val="24"/>
          <w:szCs w:val="24"/>
        </w:rPr>
        <w:t>La letteratura scientifica e tecnica di Grecia e di Roma</w:t>
      </w:r>
      <w:r w:rsidRPr="00A81C57">
        <w:rPr>
          <w:rFonts w:ascii="Times New Roman" w:hAnsi="Times New Roman" w:cs="Times New Roman"/>
          <w:sz w:val="24"/>
          <w:szCs w:val="24"/>
        </w:rPr>
        <w:t>, Roma 2002;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A.Zumbo, capitoli: </w:t>
      </w:r>
      <w:r w:rsidRPr="005A2022">
        <w:rPr>
          <w:rFonts w:ascii="Times New Roman" w:hAnsi="Times New Roman" w:cs="Times New Roman"/>
          <w:i/>
          <w:sz w:val="24"/>
          <w:szCs w:val="24"/>
        </w:rPr>
        <w:t>Botanica</w:t>
      </w:r>
      <w:r w:rsidRPr="00A81C57">
        <w:rPr>
          <w:rFonts w:ascii="Times New Roman" w:hAnsi="Times New Roman" w:cs="Times New Roman"/>
          <w:sz w:val="24"/>
          <w:szCs w:val="24"/>
        </w:rPr>
        <w:t xml:space="preserve">, </w:t>
      </w:r>
      <w:r w:rsidRPr="005A2022">
        <w:rPr>
          <w:rFonts w:ascii="Times New Roman" w:hAnsi="Times New Roman" w:cs="Times New Roman"/>
          <w:i/>
          <w:sz w:val="24"/>
          <w:szCs w:val="24"/>
        </w:rPr>
        <w:t>Mineralogia,</w:t>
      </w:r>
      <w:r w:rsidRPr="00A81C57">
        <w:rPr>
          <w:rFonts w:ascii="Times New Roman" w:hAnsi="Times New Roman" w:cs="Times New Roman"/>
          <w:sz w:val="24"/>
          <w:szCs w:val="24"/>
        </w:rPr>
        <w:t xml:space="preserve"> </w:t>
      </w:r>
      <w:r w:rsidRPr="00D372E4">
        <w:rPr>
          <w:rFonts w:ascii="Times New Roman" w:hAnsi="Times New Roman" w:cs="Times New Roman"/>
          <w:i/>
          <w:sz w:val="24"/>
          <w:szCs w:val="24"/>
        </w:rPr>
        <w:t>Zoologia</w:t>
      </w:r>
      <w:r w:rsidRPr="00A81C57">
        <w:rPr>
          <w:rFonts w:ascii="Times New Roman" w:hAnsi="Times New Roman" w:cs="Times New Roman"/>
          <w:sz w:val="24"/>
          <w:szCs w:val="24"/>
        </w:rPr>
        <w:t>, ibidem, pp. 191-196; 389;</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D372E4">
        <w:rPr>
          <w:rFonts w:ascii="Times New Roman" w:hAnsi="Times New Roman" w:cs="Times New Roman"/>
          <w:i/>
          <w:sz w:val="24"/>
          <w:szCs w:val="24"/>
        </w:rPr>
        <w:t>La ‘menis’ di Afrodite</w:t>
      </w:r>
      <w:r w:rsidRPr="00A81C57">
        <w:rPr>
          <w:rFonts w:ascii="Times New Roman" w:hAnsi="Times New Roman" w:cs="Times New Roman"/>
          <w:sz w:val="24"/>
          <w:szCs w:val="24"/>
        </w:rPr>
        <w:t>, Analecta Papyrologica 13, 2003, pp. 128-132;</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D372E4">
        <w:rPr>
          <w:rFonts w:ascii="Times New Roman" w:hAnsi="Times New Roman" w:cs="Times New Roman"/>
          <w:i/>
          <w:sz w:val="24"/>
          <w:szCs w:val="24"/>
        </w:rPr>
        <w:t>Teagene di Reggio interprete di Omero</w:t>
      </w:r>
      <w:r w:rsidRPr="00A81C57">
        <w:rPr>
          <w:rFonts w:ascii="Times New Roman" w:hAnsi="Times New Roman" w:cs="Times New Roman"/>
          <w:sz w:val="24"/>
          <w:szCs w:val="24"/>
        </w:rPr>
        <w:t>, Messina e Reggio nell’Antichità: storia società, cultura, a cura di B. Gentili e A. Pinzone, Messina 2002, pp. 321-327;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A.Zumbo, </w:t>
      </w:r>
      <w:r w:rsidRPr="00D372E4">
        <w:rPr>
          <w:rFonts w:ascii="Times New Roman" w:hAnsi="Times New Roman" w:cs="Times New Roman"/>
          <w:i/>
          <w:sz w:val="24"/>
          <w:szCs w:val="24"/>
        </w:rPr>
        <w:t xml:space="preserve">La </w:t>
      </w:r>
      <w:r w:rsidRPr="00D372E4">
        <w:rPr>
          <w:rFonts w:ascii="Times New Roman" w:hAnsi="Times New Roman" w:cs="Times New Roman"/>
          <w:sz w:val="24"/>
          <w:szCs w:val="24"/>
        </w:rPr>
        <w:t>Lunga notte</w:t>
      </w:r>
      <w:r w:rsidRPr="00D372E4">
        <w:rPr>
          <w:rFonts w:ascii="Times New Roman" w:hAnsi="Times New Roman" w:cs="Times New Roman"/>
          <w:i/>
          <w:sz w:val="24"/>
          <w:szCs w:val="24"/>
        </w:rPr>
        <w:t xml:space="preserve"> di Medea   di Corrado Alvaro</w:t>
      </w:r>
      <w:r w:rsidRPr="00A81C57">
        <w:rPr>
          <w:rFonts w:ascii="Times New Roman" w:hAnsi="Times New Roman" w:cs="Times New Roman"/>
          <w:sz w:val="24"/>
          <w:szCs w:val="24"/>
        </w:rPr>
        <w:t xml:space="preserve">: riscrittura di un mito, in ‘Medea di Euripide’ Messina (Teatro di Messina-Libretto di sala), 2002, pp. 21-35 ( ripubblicato  con ampliamenti e aggiornamenti in </w:t>
      </w:r>
      <w:r w:rsidR="00D372E4">
        <w:rPr>
          <w:rFonts w:ascii="Times New Roman" w:hAnsi="Times New Roman" w:cs="Times New Roman"/>
          <w:sz w:val="24"/>
          <w:szCs w:val="24"/>
        </w:rPr>
        <w:t>Paola Radici Colace e A. Zumbo (</w:t>
      </w:r>
      <w:r w:rsidRPr="00A81C57">
        <w:rPr>
          <w:rFonts w:ascii="Times New Roman" w:hAnsi="Times New Roman" w:cs="Times New Roman"/>
          <w:sz w:val="24"/>
          <w:szCs w:val="24"/>
        </w:rPr>
        <w:t xml:space="preserve">a cura di </w:t>
      </w:r>
      <w:r w:rsidR="00D372E4">
        <w:rPr>
          <w:rFonts w:ascii="Times New Roman" w:hAnsi="Times New Roman" w:cs="Times New Roman"/>
          <w:sz w:val="24"/>
          <w:szCs w:val="24"/>
        </w:rPr>
        <w:t>)</w:t>
      </w:r>
      <w:r w:rsidRPr="00A81C57">
        <w:rPr>
          <w:rFonts w:ascii="Times New Roman" w:hAnsi="Times New Roman" w:cs="Times New Roman"/>
          <w:sz w:val="24"/>
          <w:szCs w:val="24"/>
        </w:rPr>
        <w:t>, La riscrittura e il teatro… cit. infra s. n. 66, pp. 135-147);</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P. Radici Colace, G. Falcone, (a cura di), </w:t>
      </w:r>
      <w:r w:rsidRPr="00D372E4">
        <w:rPr>
          <w:rFonts w:ascii="Times New Roman" w:hAnsi="Times New Roman" w:cs="Times New Roman"/>
          <w:i/>
          <w:sz w:val="24"/>
          <w:szCs w:val="24"/>
        </w:rPr>
        <w:t>Atti del Convegno Internazionale di Studi Parlangeliani</w:t>
      </w:r>
      <w:r w:rsidRPr="00A81C57">
        <w:rPr>
          <w:rFonts w:ascii="Times New Roman" w:hAnsi="Times New Roman" w:cs="Times New Roman"/>
          <w:sz w:val="24"/>
          <w:szCs w:val="24"/>
        </w:rPr>
        <w:t xml:space="preserve"> (In occasione del trentesimo anniversario della morte) su’ Storia politica e Storia linguistica dell’Italia Meridionale’ (Messina 22-23 Maggio 2000) (=Atti Acc. Peloritana dei Pericolanti 76, 2000, Suppl. 1), Messina-Napoli 2003;</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D372E4">
        <w:rPr>
          <w:rFonts w:ascii="Times New Roman" w:hAnsi="Times New Roman" w:cs="Times New Roman"/>
          <w:i/>
          <w:sz w:val="24"/>
          <w:szCs w:val="24"/>
        </w:rPr>
        <w:t>Cesare Lombroso e il lessico botanico nella medicina popolare greco-calabra</w:t>
      </w:r>
      <w:r w:rsidRPr="00A81C57">
        <w:rPr>
          <w:rFonts w:ascii="Times New Roman" w:hAnsi="Times New Roman" w:cs="Times New Roman"/>
          <w:sz w:val="24"/>
          <w:szCs w:val="24"/>
        </w:rPr>
        <w:t>, AA.VV., Testi di medici latini antichi, Bologna, 2004, pp. 487-488;</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Paola Radici Colace (a cura di) </w:t>
      </w:r>
      <w:r w:rsidRPr="00D372E4">
        <w:rPr>
          <w:rFonts w:ascii="Times New Roman" w:hAnsi="Times New Roman" w:cs="Times New Roman"/>
          <w:i/>
          <w:sz w:val="24"/>
          <w:szCs w:val="24"/>
        </w:rPr>
        <w:t>La riscrittura e il teatro: dall’antico al moderno e dai testi alla scena</w:t>
      </w:r>
      <w:r w:rsidRPr="00A81C57">
        <w:rPr>
          <w:rFonts w:ascii="Times New Roman" w:hAnsi="Times New Roman" w:cs="Times New Roman"/>
          <w:sz w:val="24"/>
          <w:szCs w:val="24"/>
        </w:rPr>
        <w:t>, Messina 2004;</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lastRenderedPageBreak/>
        <w:t xml:space="preserve">A.Zumbo, </w:t>
      </w:r>
      <w:r w:rsidRPr="00D372E4">
        <w:rPr>
          <w:rFonts w:ascii="Times New Roman" w:hAnsi="Times New Roman" w:cs="Times New Roman"/>
          <w:i/>
          <w:sz w:val="24"/>
          <w:szCs w:val="24"/>
        </w:rPr>
        <w:t xml:space="preserve">La </w:t>
      </w:r>
      <w:r w:rsidRPr="00D372E4">
        <w:rPr>
          <w:rFonts w:ascii="Times New Roman" w:hAnsi="Times New Roman" w:cs="Times New Roman"/>
          <w:sz w:val="24"/>
          <w:szCs w:val="24"/>
        </w:rPr>
        <w:t>Lunga notte</w:t>
      </w:r>
      <w:r w:rsidRPr="00D372E4">
        <w:rPr>
          <w:rFonts w:ascii="Times New Roman" w:hAnsi="Times New Roman" w:cs="Times New Roman"/>
          <w:i/>
          <w:sz w:val="24"/>
          <w:szCs w:val="24"/>
        </w:rPr>
        <w:t xml:space="preserve"> di Medea di Corrado Alvaro: riscrittura di un mito</w:t>
      </w:r>
      <w:r w:rsidRPr="00A81C57">
        <w:rPr>
          <w:rFonts w:ascii="Times New Roman" w:hAnsi="Times New Roman" w:cs="Times New Roman"/>
          <w:sz w:val="24"/>
          <w:szCs w:val="24"/>
        </w:rPr>
        <w:t>, ibidem, (ripubblicazione del n. 64 con ampliamenti e aggiornamenti);</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A.Zumbo, </w:t>
      </w:r>
      <w:r w:rsidRPr="00D372E4">
        <w:rPr>
          <w:rFonts w:ascii="Times New Roman" w:hAnsi="Times New Roman" w:cs="Times New Roman"/>
          <w:i/>
          <w:sz w:val="24"/>
          <w:szCs w:val="24"/>
        </w:rPr>
        <w:t>Una prolusione callimachea di Aristide Colonna</w:t>
      </w:r>
      <w:r w:rsidRPr="00A81C57">
        <w:rPr>
          <w:rFonts w:ascii="Times New Roman" w:hAnsi="Times New Roman" w:cs="Times New Roman"/>
          <w:sz w:val="24"/>
          <w:szCs w:val="24"/>
        </w:rPr>
        <w:t>, Studi di filologia e tradizione greca in memoria di Aristide Colonna, a cura di F. Benedetti e S. Grandolini, Perugia-Napoli 2004, pp. 995-1000;</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D372E4">
        <w:rPr>
          <w:rFonts w:ascii="Times New Roman" w:hAnsi="Times New Roman" w:cs="Times New Roman"/>
          <w:i/>
          <w:sz w:val="24"/>
          <w:szCs w:val="24"/>
        </w:rPr>
        <w:t>La letteratura della  Calabria romana: Cassiodoro</w:t>
      </w:r>
      <w:r w:rsidRPr="00A81C57">
        <w:rPr>
          <w:rFonts w:ascii="Times New Roman" w:hAnsi="Times New Roman" w:cs="Times New Roman"/>
          <w:sz w:val="24"/>
          <w:szCs w:val="24"/>
        </w:rPr>
        <w:t>, AA.VV., Lezioni di letteratura  calabrese, Cosenza 2005, pp. 15-29;</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A.Zumbo, </w:t>
      </w:r>
      <w:r w:rsidRPr="00D372E4">
        <w:rPr>
          <w:rFonts w:ascii="Times New Roman" w:hAnsi="Times New Roman" w:cs="Times New Roman"/>
          <w:i/>
          <w:sz w:val="24"/>
          <w:szCs w:val="24"/>
        </w:rPr>
        <w:t>Sull’ ‘Alcesti’ alvariana</w:t>
      </w:r>
      <w:r w:rsidRPr="00A81C57">
        <w:rPr>
          <w:rFonts w:ascii="Times New Roman" w:hAnsi="Times New Roman" w:cs="Times New Roman"/>
          <w:sz w:val="24"/>
          <w:szCs w:val="24"/>
        </w:rPr>
        <w:t>, Corrado Alvaro e Cesare Pavese nella Calabria del mito ( Atti del Convegno di Gioiosa, San Luca, Brancaleone: 26-28 Aprile 2002, a c</w:t>
      </w:r>
      <w:r w:rsidR="00D372E4">
        <w:rPr>
          <w:rFonts w:ascii="Times New Roman" w:hAnsi="Times New Roman" w:cs="Times New Roman"/>
          <w:sz w:val="24"/>
          <w:szCs w:val="24"/>
        </w:rPr>
        <w:t>ura di A. M. Morace e A. Zappia</w:t>
      </w:r>
      <w:r w:rsidRPr="00A81C57">
        <w:rPr>
          <w:rFonts w:ascii="Times New Roman" w:hAnsi="Times New Roman" w:cs="Times New Roman"/>
          <w:sz w:val="24"/>
          <w:szCs w:val="24"/>
        </w:rPr>
        <w:t>), Soveria Mannelli 2006, pp. 97-105;</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Leggere classici al confino</w:t>
      </w:r>
      <w:r w:rsidRPr="00A81C57">
        <w:rPr>
          <w:rFonts w:ascii="Times New Roman" w:hAnsi="Times New Roman" w:cs="Times New Roman"/>
          <w:sz w:val="24"/>
          <w:szCs w:val="24"/>
        </w:rPr>
        <w:t>, ibidem, pp.187-196;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Sul poeta Naumachio (fr.29 Heitsch)</w:t>
      </w:r>
      <w:r w:rsidRPr="00A81C57">
        <w:rPr>
          <w:rFonts w:ascii="Times New Roman" w:hAnsi="Times New Roman" w:cs="Times New Roman"/>
          <w:sz w:val="24"/>
          <w:szCs w:val="24"/>
        </w:rPr>
        <w:t>, Koinonia 30-31, 2006-2007 (= Forme della cultura nella Tarda Antichità, II. Atti del VI Convegno dell’Associazione di Studi Tardoantichi, Napoli e S. Maria Capua Vetere, 29 sett.- 2 ott. 2003, a cura di Ugo Criscuolo), pp. 52-57;</w:t>
      </w:r>
    </w:p>
    <w:p w:rsidR="00DB2BF6" w:rsidRPr="003664D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lang w:val="en-US"/>
        </w:rPr>
      </w:pPr>
      <w:r w:rsidRPr="003664D6">
        <w:rPr>
          <w:rFonts w:ascii="Times New Roman" w:hAnsi="Times New Roman" w:cs="Times New Roman"/>
          <w:sz w:val="24"/>
          <w:szCs w:val="24"/>
          <w:lang w:val="en-US"/>
        </w:rPr>
        <w:t>A.</w:t>
      </w:r>
      <w:r w:rsidR="00963070">
        <w:rPr>
          <w:rFonts w:ascii="Times New Roman" w:hAnsi="Times New Roman" w:cs="Times New Roman"/>
          <w:sz w:val="24"/>
          <w:szCs w:val="24"/>
          <w:lang w:val="en-US"/>
        </w:rPr>
        <w:t xml:space="preserve"> </w:t>
      </w:r>
      <w:r w:rsidRPr="003664D6">
        <w:rPr>
          <w:rFonts w:ascii="Times New Roman" w:hAnsi="Times New Roman" w:cs="Times New Roman"/>
          <w:sz w:val="24"/>
          <w:szCs w:val="24"/>
          <w:lang w:val="en-US"/>
        </w:rPr>
        <w:t xml:space="preserve">Zumbo, </w:t>
      </w:r>
      <w:r w:rsidRPr="00963070">
        <w:rPr>
          <w:rFonts w:ascii="Times New Roman" w:hAnsi="Times New Roman" w:cs="Times New Roman"/>
          <w:i/>
          <w:sz w:val="24"/>
          <w:szCs w:val="24"/>
          <w:lang w:val="en-US"/>
        </w:rPr>
        <w:t>P.Vindob. 29788a: logos epibaterios (GDRK 28 Heitsch)</w:t>
      </w:r>
      <w:r w:rsidRPr="003664D6">
        <w:rPr>
          <w:rFonts w:ascii="Times New Roman" w:hAnsi="Times New Roman" w:cs="Times New Roman"/>
          <w:sz w:val="24"/>
          <w:szCs w:val="24"/>
          <w:lang w:val="en-US"/>
        </w:rPr>
        <w:t>, Commentationes Humanarum Litterarum 122, 2, 2007 (=Proceedings of the 24th  Congress of Papyrology, Helsinki, 1-7 August 2004, vol I, ed. by Jaako Frösen, Tiina Purola, Erja Salmenkivi) Helsinki 2007, pp. 1063-1075;</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La grecità di Calabria nelle carte del Fondo ‘Domenico Comparetti’: primi appunti</w:t>
      </w:r>
      <w:r w:rsidRPr="00A81C57">
        <w:rPr>
          <w:rFonts w:ascii="Times New Roman" w:hAnsi="Times New Roman" w:cs="Times New Roman"/>
          <w:sz w:val="24"/>
          <w:szCs w:val="24"/>
        </w:rPr>
        <w:t>, I dialetti meridionali tra arcaismo e interferenza (Atti del Convegno internazionale, Messina 4-6.06.2008, a cura di A. De Angelis), Palermo 2008, pp.192-205;</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w:t>
      </w:r>
      <w:r w:rsidR="00963070">
        <w:rPr>
          <w:rFonts w:ascii="Times New Roman" w:hAnsi="Times New Roman" w:cs="Times New Roman"/>
          <w:sz w:val="24"/>
          <w:szCs w:val="24"/>
        </w:rPr>
        <w:t xml:space="preserve"> </w:t>
      </w:r>
      <w:r w:rsidRPr="00A81C57">
        <w:rPr>
          <w:rFonts w:ascii="Times New Roman" w:hAnsi="Times New Roman" w:cs="Times New Roman"/>
          <w:sz w:val="24"/>
          <w:szCs w:val="24"/>
        </w:rPr>
        <w:t xml:space="preserve">Zumbo, </w:t>
      </w:r>
      <w:r w:rsidRPr="00963070">
        <w:rPr>
          <w:rFonts w:ascii="Times New Roman" w:hAnsi="Times New Roman" w:cs="Times New Roman"/>
          <w:i/>
          <w:sz w:val="24"/>
          <w:szCs w:val="24"/>
        </w:rPr>
        <w:t>Tradizione e conservazione del classico: Tommaso Vallauri, Diego Vitrioli e Cicerone</w:t>
      </w:r>
      <w:r w:rsidRPr="00A81C57">
        <w:rPr>
          <w:rFonts w:ascii="Times New Roman" w:hAnsi="Times New Roman" w:cs="Times New Roman"/>
          <w:sz w:val="24"/>
          <w:szCs w:val="24"/>
        </w:rPr>
        <w:t>, Quaderni del Dipartimento di Filologia, Linguistica e Tradizione classica ‘A. Rostagni’, Univ. Torino, n. s., vol. 7, 2008, pp. 7-21;</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w:t>
      </w:r>
      <w:r w:rsidR="00963070">
        <w:rPr>
          <w:rFonts w:ascii="Times New Roman" w:hAnsi="Times New Roman" w:cs="Times New Roman"/>
          <w:sz w:val="24"/>
          <w:szCs w:val="24"/>
        </w:rPr>
        <w:t xml:space="preserve"> </w:t>
      </w:r>
      <w:r w:rsidRPr="00A81C57">
        <w:rPr>
          <w:rFonts w:ascii="Times New Roman" w:hAnsi="Times New Roman" w:cs="Times New Roman"/>
          <w:sz w:val="24"/>
          <w:szCs w:val="24"/>
        </w:rPr>
        <w:t xml:space="preserve">Zumbo, </w:t>
      </w:r>
      <w:r w:rsidRPr="00963070">
        <w:rPr>
          <w:rFonts w:ascii="Times New Roman" w:hAnsi="Times New Roman" w:cs="Times New Roman"/>
          <w:i/>
          <w:sz w:val="24"/>
          <w:szCs w:val="24"/>
        </w:rPr>
        <w:t>Sulla polisemia di ‘hippomanes’</w:t>
      </w:r>
      <w:r w:rsidRPr="00A81C57">
        <w:rPr>
          <w:rFonts w:ascii="Times New Roman" w:hAnsi="Times New Roman" w:cs="Times New Roman"/>
          <w:sz w:val="24"/>
          <w:szCs w:val="24"/>
        </w:rPr>
        <w:t>, La veterinaria antica e medievale. Testi greci, latini, arabi e romanzi (Atti del Convegno Internazionale Catania 3-5.10.2007, a cura di V. Ortoleva e M. Rosaria Petringa), Lugano 2009, pp. 17-26;</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La valorizzazione del patrimonio archivistico e librario</w:t>
      </w:r>
      <w:r w:rsidRPr="00A81C57">
        <w:rPr>
          <w:rFonts w:ascii="Times New Roman" w:hAnsi="Times New Roman" w:cs="Times New Roman"/>
          <w:sz w:val="24"/>
          <w:szCs w:val="24"/>
        </w:rPr>
        <w:t>, Atti del Convegno Management e valorizzazione del patrimonio culturale locale (Pizzo Calabro 31.3.2012), Milano 2012, pp. 331-338;</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(a cura di), </w:t>
      </w:r>
      <w:r w:rsidRPr="00963070">
        <w:rPr>
          <w:rFonts w:ascii="Times New Roman" w:hAnsi="Times New Roman" w:cs="Times New Roman"/>
          <w:i/>
          <w:sz w:val="24"/>
          <w:szCs w:val="24"/>
        </w:rPr>
        <w:t>Il testo e i suoi commenti. Tradizione ed esegesi nella scolastica greca e latina</w:t>
      </w:r>
      <w:r w:rsidRPr="00A81C57">
        <w:rPr>
          <w:rFonts w:ascii="Times New Roman" w:hAnsi="Times New Roman" w:cs="Times New Roman"/>
          <w:sz w:val="24"/>
          <w:szCs w:val="24"/>
        </w:rPr>
        <w:t>, Messina 2012;</w:t>
      </w:r>
    </w:p>
    <w:p w:rsidR="00DB2BF6" w:rsidRPr="003664D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lang w:val="en-US"/>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Per l’edizione degli epigrammi latini di Diego Vitrioli</w:t>
      </w:r>
      <w:r w:rsidR="00963070">
        <w:rPr>
          <w:rFonts w:ascii="Times New Roman" w:hAnsi="Times New Roman" w:cs="Times New Roman"/>
          <w:sz w:val="24"/>
          <w:szCs w:val="24"/>
        </w:rPr>
        <w:t>, Camenae, Ré</w:t>
      </w:r>
      <w:r w:rsidRPr="00A81C57">
        <w:rPr>
          <w:rFonts w:ascii="Times New Roman" w:hAnsi="Times New Roman" w:cs="Times New Roman"/>
          <w:sz w:val="24"/>
          <w:szCs w:val="24"/>
        </w:rPr>
        <w:t xml:space="preserve">vue en ligne, Univ. </w:t>
      </w:r>
      <w:r w:rsidRPr="003664D6">
        <w:rPr>
          <w:rFonts w:ascii="Times New Roman" w:hAnsi="Times New Roman" w:cs="Times New Roman"/>
          <w:sz w:val="24"/>
          <w:szCs w:val="24"/>
          <w:lang w:val="en-US"/>
        </w:rPr>
        <w:t xml:space="preserve">Paris-Sorbonne, n. 16, janvier 2014, 38 pp.( </w:t>
      </w:r>
      <w:hyperlink r:id="rId8" w:history="1">
        <w:r w:rsidRPr="003664D6">
          <w:rPr>
            <w:rStyle w:val="Collegamentoipertestuale"/>
            <w:rFonts w:ascii="Times New Roman" w:hAnsi="Times New Roman" w:cs="Times New Roman"/>
            <w:sz w:val="24"/>
            <w:szCs w:val="24"/>
            <w:lang w:val="en-US"/>
          </w:rPr>
          <w:t>www.paris-sorbonne.fr/camenae-16</w:t>
        </w:r>
      </w:hyperlink>
      <w:r w:rsidRPr="003664D6">
        <w:rPr>
          <w:rFonts w:ascii="Times New Roman" w:hAnsi="Times New Roman" w:cs="Times New Roman"/>
          <w:sz w:val="24"/>
          <w:szCs w:val="24"/>
          <w:lang w:val="en-US"/>
        </w:rPr>
        <w:t>);</w:t>
      </w:r>
    </w:p>
    <w:p w:rsidR="00DB2BF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Insegnare latino nella Regia Università di Napoli,</w:t>
      </w:r>
      <w:r w:rsidRPr="00A81C57">
        <w:rPr>
          <w:rFonts w:ascii="Times New Roman" w:hAnsi="Times New Roman" w:cs="Times New Roman"/>
          <w:sz w:val="24"/>
          <w:szCs w:val="24"/>
        </w:rPr>
        <w:t xml:space="preserve"> La tradizione classica e l’Unità d’Italia, Atti del Seminario, Napoli – Santa Maria Capua Vetere 2-4.10.2013,a cura di S. Cerasuolo, Maria L. Chirico, Serena Cannavale, Cristina Pepe, N. Rampazzo, Napoli, 2014, pp. 91-116;</w:t>
      </w:r>
    </w:p>
    <w:p w:rsidR="00E02D6B" w:rsidRDefault="00E02D6B" w:rsidP="00E02D6B">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Pr>
          <w:rFonts w:ascii="Times New Roman" w:hAnsi="Times New Roman" w:cs="Times New Roman"/>
          <w:sz w:val="24"/>
          <w:szCs w:val="24"/>
        </w:rPr>
        <w:t xml:space="preserve">A. </w:t>
      </w:r>
      <w:r w:rsidRPr="00A81C57">
        <w:rPr>
          <w:rFonts w:ascii="Times New Roman" w:hAnsi="Times New Roman" w:cs="Times New Roman"/>
          <w:sz w:val="24"/>
          <w:szCs w:val="24"/>
        </w:rPr>
        <w:t xml:space="preserve">Zumbo, </w:t>
      </w:r>
      <w:r w:rsidRPr="00963070">
        <w:rPr>
          <w:rFonts w:ascii="Times New Roman" w:hAnsi="Times New Roman" w:cs="Times New Roman"/>
          <w:i/>
          <w:sz w:val="24"/>
          <w:szCs w:val="24"/>
        </w:rPr>
        <w:t>L’ ‘apografo Benedello’ del De piscibus Siculis di Francesco  Maurolico</w:t>
      </w:r>
      <w:r w:rsidRPr="00A81C57">
        <w:rPr>
          <w:rFonts w:ascii="Times New Roman" w:hAnsi="Times New Roman" w:cs="Times New Roman"/>
          <w:sz w:val="24"/>
          <w:szCs w:val="24"/>
        </w:rPr>
        <w:t xml:space="preserve">, in ‘Archimede e </w:t>
      </w:r>
      <w:r w:rsidRPr="00A81C57">
        <w:rPr>
          <w:rFonts w:ascii="Times New Roman" w:hAnsi="Times New Roman" w:cs="Times New Roman"/>
          <w:sz w:val="24"/>
          <w:szCs w:val="24"/>
        </w:rPr>
        <w:lastRenderedPageBreak/>
        <w:t>le sue fortune. Atti del Convegno Internazionale, Siracusa-Messina, 24-26.6.2008’, Centro Studi Umanis</w:t>
      </w:r>
      <w:r>
        <w:rPr>
          <w:rFonts w:ascii="Times New Roman" w:hAnsi="Times New Roman" w:cs="Times New Roman"/>
          <w:sz w:val="24"/>
          <w:szCs w:val="24"/>
        </w:rPr>
        <w:t>tici dell’Università di Messina, Messina 2014, pp.</w:t>
      </w:r>
    </w:p>
    <w:p w:rsidR="00EC7E14" w:rsidRDefault="00EC7E14" w:rsidP="00E02D6B">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Pr>
          <w:rFonts w:ascii="Times New Roman" w:hAnsi="Times New Roman" w:cs="Times New Roman"/>
          <w:sz w:val="24"/>
          <w:szCs w:val="24"/>
        </w:rPr>
        <w:t xml:space="preserve">A. Zumbo, </w:t>
      </w:r>
      <w:r w:rsidRPr="00EC7E14">
        <w:rPr>
          <w:rFonts w:ascii="Times New Roman" w:hAnsi="Times New Roman" w:cs="Times New Roman"/>
          <w:i/>
          <w:sz w:val="24"/>
          <w:szCs w:val="24"/>
        </w:rPr>
        <w:t>Lodi di Caulonia (Diego Vitrioli, Epigramma XXXVII</w:t>
      </w:r>
      <w:r>
        <w:rPr>
          <w:rFonts w:ascii="Times New Roman" w:hAnsi="Times New Roman" w:cs="Times New Roman"/>
          <w:i/>
          <w:sz w:val="24"/>
          <w:szCs w:val="24"/>
        </w:rPr>
        <w:t>)</w:t>
      </w:r>
      <w:r>
        <w:rPr>
          <w:rFonts w:ascii="Times New Roman" w:hAnsi="Times New Roman" w:cs="Times New Roman"/>
          <w:sz w:val="24"/>
          <w:szCs w:val="24"/>
        </w:rPr>
        <w:t>, Rivista Storia Calabrese, n. s. XXXV, 2014, pp. 131-136</w:t>
      </w:r>
    </w:p>
    <w:p w:rsidR="00E02D6B" w:rsidRPr="007D2FB4" w:rsidRDefault="007D2FB4" w:rsidP="007D2FB4">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Pr>
          <w:rFonts w:ascii="Times New Roman" w:hAnsi="Times New Roman" w:cs="Times New Roman"/>
          <w:sz w:val="24"/>
          <w:szCs w:val="24"/>
        </w:rPr>
        <w:t xml:space="preserve">A. Zumbo, </w:t>
      </w:r>
      <w:r w:rsidRPr="007D2FB4">
        <w:rPr>
          <w:rFonts w:ascii="Times New Roman" w:hAnsi="Times New Roman" w:cs="Times New Roman"/>
          <w:i/>
          <w:sz w:val="24"/>
          <w:szCs w:val="24"/>
        </w:rPr>
        <w:t>Reggio Calabria 1911-1912: Augusto Monti meridionalista sul campo</w:t>
      </w:r>
      <w:r w:rsidR="00433C66">
        <w:rPr>
          <w:rFonts w:ascii="Times New Roman" w:hAnsi="Times New Roman" w:cs="Times New Roman"/>
          <w:sz w:val="24"/>
          <w:szCs w:val="24"/>
        </w:rPr>
        <w:t>, in “</w:t>
      </w:r>
      <w:r>
        <w:rPr>
          <w:rFonts w:ascii="Times New Roman" w:hAnsi="Times New Roman" w:cs="Times New Roman"/>
          <w:sz w:val="24"/>
          <w:szCs w:val="24"/>
        </w:rPr>
        <w:t>La Calabria dall’Unità al secondo Dopoguerra. ‘Liber amicorun’ in ricordo di Pietro Borzomati</w:t>
      </w:r>
      <w:r w:rsidR="00433C66">
        <w:rPr>
          <w:rFonts w:ascii="Times New Roman" w:hAnsi="Times New Roman" w:cs="Times New Roman"/>
          <w:sz w:val="24"/>
          <w:szCs w:val="24"/>
        </w:rPr>
        <w:t>”</w:t>
      </w:r>
      <w:r>
        <w:rPr>
          <w:rFonts w:ascii="Times New Roman" w:hAnsi="Times New Roman" w:cs="Times New Roman"/>
          <w:sz w:val="24"/>
          <w:szCs w:val="24"/>
        </w:rPr>
        <w:t>, a cura di Pantaleone Sergi, presentazione di Giuseppe Caridi, Reggio  Calabria 2015, pp. 53-64</w:t>
      </w:r>
    </w:p>
    <w:p w:rsidR="00DB2BF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A. Zumbo, </w:t>
      </w:r>
      <w:r w:rsidRPr="00963070">
        <w:rPr>
          <w:rFonts w:ascii="Times New Roman" w:hAnsi="Times New Roman" w:cs="Times New Roman"/>
          <w:i/>
          <w:sz w:val="24"/>
          <w:szCs w:val="24"/>
        </w:rPr>
        <w:t>La duplice cura della ‘buprestis’ (Geopon. 17, 18)</w:t>
      </w:r>
      <w:r>
        <w:rPr>
          <w:rFonts w:ascii="Times New Roman" w:hAnsi="Times New Roman" w:cs="Times New Roman"/>
          <w:sz w:val="24"/>
          <w:szCs w:val="24"/>
        </w:rPr>
        <w:t>, Pallas 2016, pp. 217-224</w:t>
      </w:r>
      <w:r w:rsidRPr="00A81C57">
        <w:rPr>
          <w:rFonts w:ascii="Times New Roman" w:hAnsi="Times New Roman" w:cs="Times New Roman"/>
          <w:sz w:val="24"/>
          <w:szCs w:val="24"/>
        </w:rPr>
        <w:t xml:space="preserve"> </w:t>
      </w:r>
    </w:p>
    <w:p w:rsidR="00DB2BF6" w:rsidRDefault="00DB2BF6" w:rsidP="007A3CE8">
      <w:pPr>
        <w:pStyle w:val="Paragrafoelenco"/>
        <w:widowControl w:val="0"/>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 xml:space="preserve">(= </w:t>
      </w:r>
      <w:r w:rsidRPr="00963070">
        <w:rPr>
          <w:rFonts w:ascii="Times New Roman" w:hAnsi="Times New Roman" w:cs="Times New Roman"/>
          <w:sz w:val="24"/>
          <w:szCs w:val="24"/>
        </w:rPr>
        <w:t xml:space="preserve">Actes </w:t>
      </w:r>
      <m:oMath>
        <m:sSup>
          <m:sSupPr>
            <m:ctrlPr>
              <w:rPr>
                <w:rFonts w:ascii="Cambria Math" w:hAnsi="Cambria Math"/>
                <w:i/>
              </w:rPr>
            </m:ctrlPr>
          </m:sSupPr>
          <m:e>
            <m:r>
              <w:rPr>
                <w:rFonts w:ascii="Cambria Math" w:hAnsi="Cambria Math"/>
              </w:rPr>
              <m:t>IV</m:t>
            </m:r>
          </m:e>
          <m:sup>
            <m:r>
              <w:rPr>
                <w:rFonts w:ascii="Cambria Math" w:hAnsi="Cambria Math"/>
              </w:rPr>
              <m:t>e</m:t>
            </m:r>
          </m:sup>
        </m:sSup>
      </m:oMath>
      <w:r w:rsidRPr="00963070">
        <w:rPr>
          <w:rFonts w:ascii="Times New Roman" w:hAnsi="Times New Roman" w:cs="Times New Roman"/>
          <w:i/>
          <w:sz w:val="24"/>
          <w:szCs w:val="24"/>
        </w:rPr>
        <w:t xml:space="preserve"> </w:t>
      </w:r>
      <w:r w:rsidRPr="00A81C57">
        <w:rPr>
          <w:rFonts w:ascii="Times New Roman" w:hAnsi="Times New Roman" w:cs="Times New Roman"/>
          <w:sz w:val="24"/>
          <w:szCs w:val="24"/>
        </w:rPr>
        <w:t xml:space="preserve">Colloque International de mèdicine vétérinaire antique, Lyon 10.12.6.2014); </w:t>
      </w:r>
    </w:p>
    <w:p w:rsidR="00E02D6B" w:rsidRDefault="00E02D6B" w:rsidP="00E02D6B">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Pr>
          <w:rFonts w:ascii="Times New Roman" w:hAnsi="Times New Roman" w:cs="Times New Roman"/>
          <w:sz w:val="24"/>
          <w:szCs w:val="24"/>
        </w:rPr>
        <w:t xml:space="preserve">A. Zumbo (a cura di), Enrico Livrea, </w:t>
      </w:r>
      <w:r w:rsidRPr="00E02D6B">
        <w:rPr>
          <w:rFonts w:ascii="Times New Roman" w:hAnsi="Times New Roman" w:cs="Times New Roman"/>
          <w:i/>
          <w:sz w:val="24"/>
          <w:szCs w:val="24"/>
        </w:rPr>
        <w:t>Parakmè. 63 studi di poesia ellenistica</w:t>
      </w:r>
      <w:r>
        <w:rPr>
          <w:rFonts w:ascii="Times New Roman" w:hAnsi="Times New Roman" w:cs="Times New Roman"/>
          <w:sz w:val="24"/>
          <w:szCs w:val="24"/>
        </w:rPr>
        <w:t>, Alessandria 2016</w:t>
      </w:r>
    </w:p>
    <w:p w:rsidR="00E02D6B" w:rsidRDefault="00E02D6B" w:rsidP="008D03B8">
      <w:pPr>
        <w:pStyle w:val="Paragrafoelenco"/>
        <w:widowControl w:val="0"/>
        <w:autoSpaceDE w:val="0"/>
        <w:autoSpaceDN w:val="0"/>
        <w:adjustRightInd w:val="0"/>
        <w:spacing w:after="0" w:line="360" w:lineRule="auto"/>
        <w:ind w:left="0" w:right="73"/>
        <w:jc w:val="both"/>
        <w:rPr>
          <w:rFonts w:ascii="Times New Roman" w:hAnsi="Times New Roman" w:cs="Times New Roman"/>
          <w:sz w:val="24"/>
          <w:szCs w:val="24"/>
        </w:rPr>
      </w:pPr>
    </w:p>
    <w:p w:rsidR="00E02D6B" w:rsidRPr="00E02D6B" w:rsidRDefault="00E02D6B" w:rsidP="007A3CE8">
      <w:pPr>
        <w:pStyle w:val="Paragrafoelenco"/>
        <w:widowControl w:val="0"/>
        <w:autoSpaceDE w:val="0"/>
        <w:autoSpaceDN w:val="0"/>
        <w:adjustRightInd w:val="0"/>
        <w:spacing w:after="0" w:line="360" w:lineRule="auto"/>
        <w:ind w:right="73"/>
        <w:jc w:val="both"/>
        <w:rPr>
          <w:rFonts w:ascii="Times New Roman" w:hAnsi="Times New Roman" w:cs="Times New Roman"/>
          <w:b/>
          <w:sz w:val="24"/>
          <w:szCs w:val="24"/>
        </w:rPr>
      </w:pPr>
      <w:r w:rsidRPr="00E02D6B">
        <w:rPr>
          <w:rFonts w:ascii="Times New Roman" w:hAnsi="Times New Roman" w:cs="Times New Roman"/>
          <w:b/>
          <w:sz w:val="24"/>
          <w:szCs w:val="24"/>
        </w:rPr>
        <w:t>In corso di stampa</w:t>
      </w:r>
    </w:p>
    <w:p w:rsidR="00DB2BF6" w:rsidRPr="00A81C57"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A81C57">
        <w:rPr>
          <w:rFonts w:ascii="Times New Roman" w:hAnsi="Times New Roman" w:cs="Times New Roman"/>
          <w:sz w:val="24"/>
          <w:szCs w:val="24"/>
        </w:rPr>
        <w:t>A. Zumbo, Pescare negli Stretti: l’alieutica antica dalle Colonne d’Ercole al Ponto Eusino fra realtà e ‘mirabilia’, in ‘Dètroit(s)- régards croisès sur les répresentations de Gibraltar (Antiquité, Moyen Âge), Madrid Casa de Velázquez 11-12.4.2013, Ed. Casa de Velázquez</w:t>
      </w:r>
      <w:r>
        <w:rPr>
          <w:rFonts w:ascii="Times New Roman" w:hAnsi="Times New Roman" w:cs="Times New Roman"/>
          <w:sz w:val="24"/>
          <w:szCs w:val="24"/>
        </w:rPr>
        <w:t xml:space="preserve"> 2016</w:t>
      </w:r>
      <w:r w:rsidRPr="00A81C57">
        <w:rPr>
          <w:rFonts w:ascii="Times New Roman" w:hAnsi="Times New Roman" w:cs="Times New Roman"/>
          <w:sz w:val="24"/>
          <w:szCs w:val="24"/>
        </w:rPr>
        <w:t>;</w:t>
      </w:r>
    </w:p>
    <w:p w:rsidR="00DB2BF6" w:rsidRDefault="00DB2BF6" w:rsidP="00DB2BF6">
      <w:pPr>
        <w:pStyle w:val="Paragrafoelenco"/>
        <w:widowControl w:val="0"/>
        <w:numPr>
          <w:ilvl w:val="0"/>
          <w:numId w:val="13"/>
        </w:numPr>
        <w:autoSpaceDE w:val="0"/>
        <w:autoSpaceDN w:val="0"/>
        <w:adjustRightInd w:val="0"/>
        <w:spacing w:after="0" w:line="360" w:lineRule="auto"/>
        <w:ind w:right="73"/>
        <w:jc w:val="both"/>
        <w:rPr>
          <w:rFonts w:ascii="Times New Roman" w:hAnsi="Times New Roman" w:cs="Times New Roman"/>
          <w:sz w:val="24"/>
          <w:szCs w:val="24"/>
        </w:rPr>
      </w:pPr>
      <w:r w:rsidRPr="00C42F18">
        <w:rPr>
          <w:rFonts w:ascii="Times New Roman" w:hAnsi="Times New Roman" w:cs="Times New Roman"/>
          <w:sz w:val="24"/>
          <w:szCs w:val="24"/>
        </w:rPr>
        <w:t xml:space="preserve">A. Zumbo, Scrivere una novella romantica in versi latini: il ‘Polymetron’ di Giovanni Andrea Vinacci, Symposium Latin and the </w:t>
      </w:r>
      <m:oMath>
        <m:sSup>
          <m:sSupPr>
            <m:ctrlPr>
              <w:rPr>
                <w:rFonts w:ascii="Cambria Math" w:hAnsi="Cambria Math"/>
                <w:i/>
              </w:rPr>
            </m:ctrlPr>
          </m:sSupPr>
          <m:e>
            <m:r>
              <w:rPr>
                <w:rFonts w:ascii="Cambria Math" w:hAnsi="Cambria Math"/>
              </w:rPr>
              <m:t>19</m:t>
            </m:r>
          </m:e>
          <m:sup>
            <m:r>
              <w:rPr>
                <w:rFonts w:ascii="Cambria Math" w:hAnsi="Cambria Math"/>
              </w:rPr>
              <m:t>th</m:t>
            </m:r>
          </m:sup>
        </m:sSup>
      </m:oMath>
      <w:r w:rsidRPr="00C42F18">
        <w:rPr>
          <w:rFonts w:ascii="Times New Roman" w:hAnsi="Times New Roman" w:cs="Times New Roman"/>
          <w:sz w:val="24"/>
          <w:szCs w:val="24"/>
        </w:rPr>
        <w:t xml:space="preserve"> Century, Accademia Belgi</w:t>
      </w:r>
      <w:r w:rsidR="007A3CE8">
        <w:rPr>
          <w:rFonts w:ascii="Times New Roman" w:hAnsi="Times New Roman" w:cs="Times New Roman"/>
          <w:sz w:val="24"/>
          <w:szCs w:val="24"/>
        </w:rPr>
        <w:t>ca Roma, 17-19.9.2014, ‘Humanistica Lovaniensia’( in corso di stampa)</w:t>
      </w:r>
      <w:r w:rsidRPr="00C42F18">
        <w:rPr>
          <w:rFonts w:ascii="Times New Roman" w:hAnsi="Times New Roman" w:cs="Times New Roman"/>
          <w:sz w:val="24"/>
          <w:szCs w:val="24"/>
        </w:rPr>
        <w:t>.</w:t>
      </w:r>
    </w:p>
    <w:p w:rsidR="00E73EB2" w:rsidRPr="00C42F18" w:rsidRDefault="00E73EB2" w:rsidP="00E73EB2">
      <w:pPr>
        <w:pStyle w:val="Paragrafoelenco"/>
        <w:widowControl w:val="0"/>
        <w:autoSpaceDE w:val="0"/>
        <w:autoSpaceDN w:val="0"/>
        <w:adjustRightInd w:val="0"/>
        <w:spacing w:after="0" w:line="360" w:lineRule="auto"/>
        <w:ind w:right="73"/>
        <w:jc w:val="both"/>
        <w:rPr>
          <w:rFonts w:ascii="Times New Roman" w:hAnsi="Times New Roman" w:cs="Times New Roman"/>
          <w:sz w:val="24"/>
          <w:szCs w:val="24"/>
        </w:rPr>
      </w:pPr>
    </w:p>
    <w:p w:rsidR="00DB2BF6" w:rsidRPr="00E73EB2" w:rsidRDefault="00E73EB2" w:rsidP="00DB2BF6">
      <w:pPr>
        <w:rPr>
          <w:b/>
          <w:lang w:val="en-US"/>
        </w:rPr>
      </w:pPr>
      <w:r w:rsidRPr="00E73EB2">
        <w:rPr>
          <w:b/>
          <w:lang w:val="en-US"/>
        </w:rPr>
        <w:t>ENGLISH RESUME</w:t>
      </w:r>
    </w:p>
    <w:p w:rsidR="00E73EB2" w:rsidRPr="00E73EB2" w:rsidRDefault="00E73EB2" w:rsidP="00DB2BF6">
      <w:pPr>
        <w:rPr>
          <w:lang w:val="en-US"/>
        </w:rPr>
      </w:pPr>
    </w:p>
    <w:p w:rsidR="00E73EB2" w:rsidRDefault="00F523C6" w:rsidP="00E73EB2">
      <w:pPr>
        <w:jc w:val="both"/>
        <w:rPr>
          <w:sz w:val="25"/>
          <w:szCs w:val="25"/>
          <w:lang w:val="en-US"/>
        </w:rPr>
      </w:pPr>
      <w:r w:rsidRPr="00E73EB2">
        <w:rPr>
          <w:rFonts w:ascii="Calibri" w:hAnsi="Calibri"/>
          <w:b/>
          <w:bCs/>
          <w:sz w:val="28"/>
          <w:szCs w:val="6"/>
          <w:lang w:val="en-US"/>
        </w:rPr>
        <w:t xml:space="preserve"> </w:t>
      </w:r>
      <w:r w:rsidR="00E73EB2">
        <w:rPr>
          <w:sz w:val="25"/>
          <w:szCs w:val="25"/>
          <w:lang w:val="en-US"/>
        </w:rPr>
        <w:t>ANTONINO ZUMBO</w:t>
      </w:r>
    </w:p>
    <w:p w:rsidR="00E73EB2" w:rsidRDefault="004C1F98" w:rsidP="00E73EB2">
      <w:pPr>
        <w:jc w:val="both"/>
        <w:rPr>
          <w:sz w:val="25"/>
          <w:szCs w:val="25"/>
          <w:lang w:val="en-US"/>
        </w:rPr>
      </w:pPr>
      <w:r w:rsidRPr="00E73EB2">
        <w:rPr>
          <w:sz w:val="25"/>
          <w:szCs w:val="25"/>
          <w:lang w:val="en-US"/>
        </w:rPr>
        <w:t xml:space="preserve"> </w:t>
      </w:r>
    </w:p>
    <w:p w:rsidR="004C1F98" w:rsidRPr="00E73EB2" w:rsidRDefault="004C1F98" w:rsidP="00E73EB2">
      <w:pPr>
        <w:jc w:val="both"/>
        <w:rPr>
          <w:lang w:val="en-US"/>
        </w:rPr>
      </w:pPr>
      <w:r w:rsidRPr="00E73EB2">
        <w:rPr>
          <w:lang w:val="en-US"/>
        </w:rPr>
        <w:t xml:space="preserve">Graduated </w:t>
      </w:r>
      <w:r w:rsidR="00E73EB2" w:rsidRPr="00E73EB2">
        <w:rPr>
          <w:lang w:val="en-US"/>
        </w:rPr>
        <w:t>maxima cum</w:t>
      </w:r>
      <w:r w:rsidRPr="00E73EB2">
        <w:rPr>
          <w:lang w:val="en-US"/>
        </w:rPr>
        <w:t xml:space="preserve"> laude</w:t>
      </w:r>
      <w:r w:rsidR="00E73EB2">
        <w:rPr>
          <w:lang w:val="en-US"/>
        </w:rPr>
        <w:t xml:space="preserve"> </w:t>
      </w:r>
      <w:r w:rsidRPr="00E73EB2">
        <w:rPr>
          <w:lang w:val="en-US"/>
        </w:rPr>
        <w:t>in Classics (25.06.1973) at the Messina Universit</w:t>
      </w:r>
      <w:r w:rsidR="00E73EB2" w:rsidRPr="00E73EB2">
        <w:rPr>
          <w:lang w:val="en-US"/>
        </w:rPr>
        <w:t>y,</w:t>
      </w:r>
      <w:r w:rsidR="00E73EB2">
        <w:rPr>
          <w:lang w:val="en-US"/>
        </w:rPr>
        <w:t xml:space="preserve"> </w:t>
      </w:r>
      <w:r w:rsidRPr="00E73EB2">
        <w:rPr>
          <w:lang w:val="en-US"/>
        </w:rPr>
        <w:t xml:space="preserve">Faculty of Arts and Humanities, at the same University was: </w:t>
      </w:r>
    </w:p>
    <w:p w:rsidR="004C1F98" w:rsidRPr="00E73EB2" w:rsidRDefault="004C1F98" w:rsidP="00E73EB2">
      <w:pPr>
        <w:jc w:val="both"/>
        <w:rPr>
          <w:lang w:val="en-US"/>
        </w:rPr>
      </w:pPr>
      <w:r w:rsidRPr="00E73EB2">
        <w:rPr>
          <w:lang w:val="en-US"/>
        </w:rPr>
        <w:t xml:space="preserve">-Postdoctoral Fellow of Papyrology and Classical Philology (1974-1978); </w:t>
      </w:r>
    </w:p>
    <w:p w:rsidR="004C1F98" w:rsidRPr="00E73EB2" w:rsidRDefault="004C1F98" w:rsidP="00E73EB2">
      <w:pPr>
        <w:jc w:val="both"/>
        <w:rPr>
          <w:lang w:val="en-US"/>
        </w:rPr>
      </w:pPr>
      <w:r w:rsidRPr="00E73EB2">
        <w:rPr>
          <w:lang w:val="en-US"/>
        </w:rPr>
        <w:t xml:space="preserve">-Assistant Professor of Classical Philology and Greek Literature (1978-1983); </w:t>
      </w:r>
    </w:p>
    <w:p w:rsidR="004C1F98" w:rsidRPr="00E73EB2" w:rsidRDefault="004C1F98" w:rsidP="00E73EB2">
      <w:pPr>
        <w:jc w:val="both"/>
        <w:rPr>
          <w:lang w:val="en-US"/>
        </w:rPr>
      </w:pPr>
      <w:r w:rsidRPr="00E73EB2">
        <w:rPr>
          <w:lang w:val="en-US"/>
        </w:rPr>
        <w:t xml:space="preserve">-Associate Professor of Comparative History of Classical Languages (1983-1987); Textual Criticism (1987-1995); History of Philology and Classical Tradition (1995-February 2001); </w:t>
      </w:r>
    </w:p>
    <w:p w:rsidR="004C1F98" w:rsidRPr="00E73EB2" w:rsidRDefault="004C1F98" w:rsidP="00E73EB2">
      <w:pPr>
        <w:jc w:val="both"/>
        <w:rPr>
          <w:lang w:val="en-US"/>
        </w:rPr>
      </w:pPr>
      <w:r w:rsidRPr="00E73EB2">
        <w:rPr>
          <w:lang w:val="en-US"/>
        </w:rPr>
        <w:t xml:space="preserve">-Full Professor of Classical Philology (March 2001-March 2015); </w:t>
      </w:r>
    </w:p>
    <w:p w:rsidR="004C1F98" w:rsidRPr="00E73EB2" w:rsidRDefault="004C1F98" w:rsidP="00E73EB2">
      <w:pPr>
        <w:jc w:val="both"/>
        <w:rPr>
          <w:lang w:val="en-US"/>
        </w:rPr>
      </w:pPr>
      <w:r w:rsidRPr="00E73EB2">
        <w:rPr>
          <w:lang w:val="en-US"/>
        </w:rPr>
        <w:t xml:space="preserve">-Member and Professor of the Academic Board of the PhD of Philology of scientific Greek and Latin texts and of the PhD of Classical and modern Philology; </w:t>
      </w:r>
    </w:p>
    <w:p w:rsidR="004C1F98" w:rsidRPr="00E73EB2" w:rsidRDefault="004C1F98" w:rsidP="00E73EB2">
      <w:pPr>
        <w:jc w:val="both"/>
        <w:rPr>
          <w:lang w:val="en-US"/>
        </w:rPr>
      </w:pPr>
      <w:r w:rsidRPr="00E73EB2">
        <w:rPr>
          <w:lang w:val="en-US"/>
        </w:rPr>
        <w:t xml:space="preserve">-Director of the Department of Philology and Linguistics (1999-2007); </w:t>
      </w:r>
    </w:p>
    <w:p w:rsidR="00E73EB2" w:rsidRDefault="004C1F98" w:rsidP="00E73EB2">
      <w:pPr>
        <w:jc w:val="both"/>
        <w:rPr>
          <w:lang w:val="en-US"/>
        </w:rPr>
      </w:pPr>
      <w:r w:rsidRPr="00E73EB2">
        <w:rPr>
          <w:lang w:val="en-US"/>
        </w:rPr>
        <w:t xml:space="preserve">-Head of Research projects PRA and PRIN. </w:t>
      </w:r>
    </w:p>
    <w:p w:rsidR="004C1F98" w:rsidRPr="00E73EB2" w:rsidRDefault="004C1F98" w:rsidP="00E73EB2">
      <w:pPr>
        <w:jc w:val="both"/>
        <w:rPr>
          <w:lang w:val="en-US"/>
        </w:rPr>
      </w:pPr>
      <w:r w:rsidRPr="00E73EB2">
        <w:rPr>
          <w:lang w:val="en-US"/>
        </w:rPr>
        <w:t xml:space="preserve">From 1. April 2015 he is </w:t>
      </w:r>
    </w:p>
    <w:p w:rsidR="004C1F98" w:rsidRPr="00E73EB2" w:rsidRDefault="00E73EB2" w:rsidP="00E73EB2">
      <w:pPr>
        <w:jc w:val="both"/>
        <w:rPr>
          <w:lang w:val="en-US"/>
        </w:rPr>
      </w:pPr>
      <w:r>
        <w:rPr>
          <w:lang w:val="en-US"/>
        </w:rPr>
        <w:t>-</w:t>
      </w:r>
      <w:r w:rsidR="004C1F98" w:rsidRPr="00E73EB2">
        <w:rPr>
          <w:lang w:val="en-US"/>
        </w:rPr>
        <w:t>Full Professor of Classical Philology and History</w:t>
      </w:r>
      <w:r>
        <w:rPr>
          <w:lang w:val="en-US"/>
        </w:rPr>
        <w:t xml:space="preserve"> </w:t>
      </w:r>
      <w:r w:rsidR="004C1F98" w:rsidRPr="00E73EB2">
        <w:rPr>
          <w:lang w:val="en-US"/>
        </w:rPr>
        <w:t xml:space="preserve">of the Classical tradition at the Università per Stranieri ‘Dante Alighieri’of Reggio Calabria </w:t>
      </w:r>
    </w:p>
    <w:p w:rsidR="004C1F98" w:rsidRPr="00E73EB2" w:rsidRDefault="004C1F98" w:rsidP="00E73EB2">
      <w:pPr>
        <w:jc w:val="both"/>
        <w:rPr>
          <w:lang w:val="en-US"/>
        </w:rPr>
      </w:pPr>
      <w:r w:rsidRPr="00E73EB2">
        <w:rPr>
          <w:lang w:val="en-US"/>
        </w:rPr>
        <w:t xml:space="preserve">- Vice-Rector, </w:t>
      </w:r>
      <w:r w:rsidRPr="00E73EB2">
        <w:rPr>
          <w:i/>
          <w:lang w:val="en-US"/>
        </w:rPr>
        <w:t>ibidem</w:t>
      </w:r>
    </w:p>
    <w:p w:rsidR="004C1F98" w:rsidRPr="00E73EB2" w:rsidRDefault="004C1F98" w:rsidP="00E73EB2">
      <w:pPr>
        <w:jc w:val="both"/>
        <w:rPr>
          <w:lang w:val="en-US"/>
        </w:rPr>
      </w:pPr>
      <w:r w:rsidRPr="00E73EB2">
        <w:rPr>
          <w:lang w:val="en-US"/>
        </w:rPr>
        <w:t xml:space="preserve">- Chairman of the ‘Presidio della Qualità, </w:t>
      </w:r>
      <w:r w:rsidRPr="00E73EB2">
        <w:rPr>
          <w:i/>
          <w:lang w:val="en-US"/>
        </w:rPr>
        <w:t>ibidem</w:t>
      </w:r>
    </w:p>
    <w:p w:rsidR="004C1F98" w:rsidRPr="00E73EB2" w:rsidRDefault="004C1F98" w:rsidP="00E73EB2">
      <w:pPr>
        <w:jc w:val="both"/>
        <w:rPr>
          <w:lang w:val="en-US"/>
        </w:rPr>
      </w:pPr>
      <w:r w:rsidRPr="00E73EB2">
        <w:rPr>
          <w:lang w:val="en-US"/>
        </w:rPr>
        <w:t xml:space="preserve">He is the author of hundreds of publications. </w:t>
      </w:r>
    </w:p>
    <w:p w:rsidR="004C1F98" w:rsidRPr="00E73EB2" w:rsidRDefault="004C1F98" w:rsidP="00E73EB2">
      <w:pPr>
        <w:jc w:val="both"/>
        <w:rPr>
          <w:lang w:val="en-US"/>
        </w:rPr>
      </w:pPr>
      <w:r w:rsidRPr="00E73EB2">
        <w:rPr>
          <w:lang w:val="en-US"/>
        </w:rPr>
        <w:t xml:space="preserve">Research fields: textual criticism on Hellenistic poetry; </w:t>
      </w:r>
      <w:r w:rsidR="00E73EB2" w:rsidRPr="00E73EB2">
        <w:rPr>
          <w:lang w:val="en-US"/>
        </w:rPr>
        <w:t>‘</w:t>
      </w:r>
      <w:r w:rsidRPr="00E73EB2">
        <w:rPr>
          <w:lang w:val="en-US"/>
        </w:rPr>
        <w:t>Fortuna</w:t>
      </w:r>
      <w:r w:rsidR="00E73EB2" w:rsidRPr="00E73EB2">
        <w:rPr>
          <w:lang w:val="en-US"/>
        </w:rPr>
        <w:t>’</w:t>
      </w:r>
      <w:r w:rsidRPr="00E73EB2">
        <w:rPr>
          <w:lang w:val="en-US"/>
        </w:rPr>
        <w:t xml:space="preserve"> and permanence of the classic in the</w:t>
      </w:r>
      <w:r w:rsidR="00E73EB2" w:rsidRPr="00E73EB2">
        <w:rPr>
          <w:lang w:val="en-US"/>
        </w:rPr>
        <w:t xml:space="preserve"> </w:t>
      </w:r>
      <w:r w:rsidRPr="00E73EB2">
        <w:rPr>
          <w:lang w:val="en-US"/>
        </w:rPr>
        <w:t>modern age; History of classical philology; history of classical studies; neo-Latin poetr</w:t>
      </w:r>
      <w:r w:rsidR="00E73EB2" w:rsidRPr="00E73EB2">
        <w:rPr>
          <w:lang w:val="en-US"/>
        </w:rPr>
        <w:t>y.</w:t>
      </w:r>
    </w:p>
    <w:p w:rsidR="00477E84" w:rsidRPr="00E73EB2" w:rsidRDefault="00477E84">
      <w:pPr>
        <w:ind w:right="506"/>
        <w:rPr>
          <w:sz w:val="32"/>
          <w:szCs w:val="6"/>
          <w:lang w:val="en-US"/>
        </w:rPr>
      </w:pPr>
    </w:p>
    <w:sectPr w:rsidR="00477E84" w:rsidRPr="00E73EB2">
      <w:footerReference w:type="even" r:id="rId9"/>
      <w:footerReference w:type="default" r:id="rId10"/>
      <w:pgSz w:w="11900" w:h="16840"/>
      <w:pgMar w:top="737" w:right="567" w:bottom="73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30" w:rsidRDefault="00401C30">
      <w:r>
        <w:separator/>
      </w:r>
    </w:p>
  </w:endnote>
  <w:endnote w:type="continuationSeparator" w:id="0">
    <w:p w:rsidR="00401C30" w:rsidRDefault="0040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73" w:rsidRDefault="00304F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04F73" w:rsidRDefault="00304F7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73" w:rsidRDefault="00304F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7DBD">
      <w:rPr>
        <w:rStyle w:val="Numeropagina"/>
        <w:noProof/>
      </w:rPr>
      <w:t>10</w:t>
    </w:r>
    <w:r>
      <w:rPr>
        <w:rStyle w:val="Numeropagina"/>
      </w:rPr>
      <w:fldChar w:fldCharType="end"/>
    </w:r>
  </w:p>
  <w:p w:rsidR="00304F73" w:rsidRDefault="00304F7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30" w:rsidRDefault="00401C30">
      <w:r>
        <w:separator/>
      </w:r>
    </w:p>
  </w:footnote>
  <w:footnote w:type="continuationSeparator" w:id="0">
    <w:p w:rsidR="00401C30" w:rsidRDefault="0040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304"/>
    <w:multiLevelType w:val="hybridMultilevel"/>
    <w:tmpl w:val="E60279F4"/>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9443135"/>
    <w:multiLevelType w:val="hybridMultilevel"/>
    <w:tmpl w:val="058AD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0C217B"/>
    <w:multiLevelType w:val="hybridMultilevel"/>
    <w:tmpl w:val="34400A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0E47018"/>
    <w:multiLevelType w:val="hybridMultilevel"/>
    <w:tmpl w:val="3B1E39DE"/>
    <w:lvl w:ilvl="0" w:tplc="0410000F">
      <w:start w:val="1"/>
      <w:numFmt w:val="decimal"/>
      <w:lvlText w:val="%1."/>
      <w:lvlJc w:val="left"/>
      <w:pPr>
        <w:tabs>
          <w:tab w:val="num" w:pos="833"/>
        </w:tabs>
        <w:ind w:left="833" w:hanging="360"/>
      </w:p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4">
    <w:nsid w:val="2A2C20A0"/>
    <w:multiLevelType w:val="singleLevel"/>
    <w:tmpl w:val="04100011"/>
    <w:lvl w:ilvl="0">
      <w:start w:val="1"/>
      <w:numFmt w:val="decimal"/>
      <w:lvlText w:val="%1)"/>
      <w:lvlJc w:val="left"/>
      <w:pPr>
        <w:tabs>
          <w:tab w:val="num" w:pos="360"/>
        </w:tabs>
        <w:ind w:left="360" w:hanging="360"/>
      </w:pPr>
      <w:rPr>
        <w:rFonts w:hint="default"/>
      </w:rPr>
    </w:lvl>
  </w:abstractNum>
  <w:abstractNum w:abstractNumId="5">
    <w:nsid w:val="2B7974E5"/>
    <w:multiLevelType w:val="hybridMultilevel"/>
    <w:tmpl w:val="7E7618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14A1170"/>
    <w:multiLevelType w:val="hybridMultilevel"/>
    <w:tmpl w:val="72886AF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F613E11"/>
    <w:multiLevelType w:val="hybridMultilevel"/>
    <w:tmpl w:val="C44C22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86D42B3"/>
    <w:multiLevelType w:val="hybridMultilevel"/>
    <w:tmpl w:val="1736F7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2FF5333"/>
    <w:multiLevelType w:val="hybridMultilevel"/>
    <w:tmpl w:val="767AA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651D0"/>
    <w:multiLevelType w:val="hybridMultilevel"/>
    <w:tmpl w:val="DFBCB9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F866119"/>
    <w:multiLevelType w:val="hybridMultilevel"/>
    <w:tmpl w:val="94CA6ED2"/>
    <w:lvl w:ilvl="0" w:tplc="0410000F">
      <w:start w:val="1"/>
      <w:numFmt w:val="decimal"/>
      <w:lvlText w:val="%1."/>
      <w:lvlJc w:val="left"/>
      <w:pPr>
        <w:tabs>
          <w:tab w:val="num" w:pos="833"/>
        </w:tabs>
        <w:ind w:left="833" w:hanging="360"/>
      </w:p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12">
    <w:nsid w:val="75AA47E0"/>
    <w:multiLevelType w:val="hybridMultilevel"/>
    <w:tmpl w:val="E17E5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1"/>
  </w:num>
  <w:num w:numId="5">
    <w:abstractNumId w:val="2"/>
  </w:num>
  <w:num w:numId="6">
    <w:abstractNumId w:val="6"/>
  </w:num>
  <w:num w:numId="7">
    <w:abstractNumId w:val="5"/>
  </w:num>
  <w:num w:numId="8">
    <w:abstractNumId w:val="0"/>
  </w:num>
  <w:num w:numId="9">
    <w:abstractNumId w:val="10"/>
  </w:num>
  <w:num w:numId="10">
    <w:abstractNumId w:val="4"/>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B6"/>
    <w:rsid w:val="00005702"/>
    <w:rsid w:val="00020E28"/>
    <w:rsid w:val="00023E21"/>
    <w:rsid w:val="000357C7"/>
    <w:rsid w:val="00035AF9"/>
    <w:rsid w:val="00053056"/>
    <w:rsid w:val="00055AC9"/>
    <w:rsid w:val="00060E00"/>
    <w:rsid w:val="000650C9"/>
    <w:rsid w:val="00072F2A"/>
    <w:rsid w:val="00083903"/>
    <w:rsid w:val="000A313B"/>
    <w:rsid w:val="000F2F99"/>
    <w:rsid w:val="001F6EF0"/>
    <w:rsid w:val="00254FE2"/>
    <w:rsid w:val="00287EE6"/>
    <w:rsid w:val="002E7DBD"/>
    <w:rsid w:val="00304F73"/>
    <w:rsid w:val="00350C0F"/>
    <w:rsid w:val="003519EA"/>
    <w:rsid w:val="00356918"/>
    <w:rsid w:val="00376FFD"/>
    <w:rsid w:val="00380847"/>
    <w:rsid w:val="003B276F"/>
    <w:rsid w:val="00401C30"/>
    <w:rsid w:val="004123EC"/>
    <w:rsid w:val="00415C2B"/>
    <w:rsid w:val="0042116B"/>
    <w:rsid w:val="00433C66"/>
    <w:rsid w:val="0045097D"/>
    <w:rsid w:val="00477E84"/>
    <w:rsid w:val="004B5E9B"/>
    <w:rsid w:val="004C0B02"/>
    <w:rsid w:val="004C1F98"/>
    <w:rsid w:val="004F2494"/>
    <w:rsid w:val="00501FE4"/>
    <w:rsid w:val="005077F8"/>
    <w:rsid w:val="00554FFB"/>
    <w:rsid w:val="005A2022"/>
    <w:rsid w:val="005E495E"/>
    <w:rsid w:val="005F205E"/>
    <w:rsid w:val="006142B6"/>
    <w:rsid w:val="00633603"/>
    <w:rsid w:val="00676108"/>
    <w:rsid w:val="00692F23"/>
    <w:rsid w:val="006B3F4B"/>
    <w:rsid w:val="006F07B8"/>
    <w:rsid w:val="007A2FF5"/>
    <w:rsid w:val="007A3CE8"/>
    <w:rsid w:val="007C5BF4"/>
    <w:rsid w:val="007D2FB4"/>
    <w:rsid w:val="007F7C33"/>
    <w:rsid w:val="00856BDE"/>
    <w:rsid w:val="0086513D"/>
    <w:rsid w:val="008B3451"/>
    <w:rsid w:val="008C07FD"/>
    <w:rsid w:val="008D03B8"/>
    <w:rsid w:val="00902056"/>
    <w:rsid w:val="00916413"/>
    <w:rsid w:val="0093159E"/>
    <w:rsid w:val="00963070"/>
    <w:rsid w:val="00985E14"/>
    <w:rsid w:val="009D2355"/>
    <w:rsid w:val="00A15756"/>
    <w:rsid w:val="00A870C9"/>
    <w:rsid w:val="00AA5327"/>
    <w:rsid w:val="00AD39D6"/>
    <w:rsid w:val="00B86124"/>
    <w:rsid w:val="00BA51AB"/>
    <w:rsid w:val="00BA6BB9"/>
    <w:rsid w:val="00BB6A20"/>
    <w:rsid w:val="00BB7AF5"/>
    <w:rsid w:val="00C276A5"/>
    <w:rsid w:val="00C62CBC"/>
    <w:rsid w:val="00CB2B04"/>
    <w:rsid w:val="00D008AA"/>
    <w:rsid w:val="00D058C9"/>
    <w:rsid w:val="00D0649A"/>
    <w:rsid w:val="00D372E4"/>
    <w:rsid w:val="00D91181"/>
    <w:rsid w:val="00D9219A"/>
    <w:rsid w:val="00DA652C"/>
    <w:rsid w:val="00DB2BF6"/>
    <w:rsid w:val="00E02D6B"/>
    <w:rsid w:val="00E73EB2"/>
    <w:rsid w:val="00E85AF5"/>
    <w:rsid w:val="00E90BD1"/>
    <w:rsid w:val="00EA2163"/>
    <w:rsid w:val="00EC6571"/>
    <w:rsid w:val="00EC7E14"/>
    <w:rsid w:val="00ED67F1"/>
    <w:rsid w:val="00F215CC"/>
    <w:rsid w:val="00F36BC8"/>
    <w:rsid w:val="00F36E4D"/>
    <w:rsid w:val="00F523C6"/>
    <w:rsid w:val="00F57519"/>
    <w:rsid w:val="00F576D0"/>
    <w:rsid w:val="00F57CED"/>
    <w:rsid w:val="00F668A8"/>
    <w:rsid w:val="00FA6774"/>
    <w:rsid w:val="00FB013E"/>
    <w:rsid w:val="00FD1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itolo">
    <w:name w:val="Title"/>
    <w:basedOn w:val="Normale"/>
    <w:qFormat/>
    <w:pPr>
      <w:jc w:val="center"/>
    </w:pPr>
    <w:rPr>
      <w:b/>
      <w:sz w:val="32"/>
      <w:szCs w:val="20"/>
    </w:rPr>
  </w:style>
  <w:style w:type="paragraph" w:styleId="Pidipagina">
    <w:name w:val="footer"/>
    <w:basedOn w:val="Normale"/>
    <w:pPr>
      <w:tabs>
        <w:tab w:val="center" w:pos="4819"/>
        <w:tab w:val="right" w:pos="9638"/>
      </w:tabs>
    </w:pPr>
    <w:rPr>
      <w:szCs w:val="20"/>
    </w:rPr>
  </w:style>
  <w:style w:type="character" w:styleId="Numeropagina">
    <w:name w:val="page number"/>
    <w:basedOn w:val="Carpredefinitoparagrafo"/>
  </w:style>
  <w:style w:type="paragraph" w:styleId="Paragrafoelenco">
    <w:name w:val="List Paragraph"/>
    <w:basedOn w:val="Normale"/>
    <w:uiPriority w:val="34"/>
    <w:qFormat/>
    <w:rsid w:val="00DB2BF6"/>
    <w:pPr>
      <w:spacing w:after="160" w:line="259" w:lineRule="auto"/>
      <w:ind w:left="720"/>
      <w:contextualSpacing/>
    </w:pPr>
    <w:rPr>
      <w:rFonts w:ascii="Calibri" w:hAnsi="Calibri" w:cs="Arial"/>
      <w:sz w:val="22"/>
      <w:szCs w:val="22"/>
    </w:rPr>
  </w:style>
  <w:style w:type="paragraph" w:styleId="Intestazione">
    <w:name w:val="header"/>
    <w:basedOn w:val="Normale"/>
    <w:pPr>
      <w:tabs>
        <w:tab w:val="center" w:pos="4819"/>
        <w:tab w:val="right" w:pos="9638"/>
      </w:tabs>
    </w:pPr>
    <w:rPr>
      <w:szCs w:val="20"/>
    </w:rPr>
  </w:style>
  <w:style w:type="paragraph" w:styleId="Rientrocorpodeltesto2">
    <w:name w:val="Body Text Indent 2"/>
    <w:basedOn w:val="Normale"/>
    <w:pPr>
      <w:overflowPunct w:val="0"/>
      <w:autoSpaceDE w:val="0"/>
      <w:autoSpaceDN w:val="0"/>
      <w:adjustRightInd w:val="0"/>
      <w:spacing w:after="120" w:line="480" w:lineRule="auto"/>
      <w:ind w:left="283"/>
      <w:textAlignment w:val="baseline"/>
    </w:pPr>
    <w:rPr>
      <w:sz w:val="20"/>
      <w:szCs w:val="20"/>
    </w:rPr>
  </w:style>
  <w:style w:type="paragraph" w:customStyle="1" w:styleId="Rientrocorpodeltesto21">
    <w:name w:val="Rientro corpo del testo 21"/>
    <w:basedOn w:val="Normale"/>
    <w:pPr>
      <w:suppressAutoHyphens/>
      <w:ind w:left="164"/>
      <w:jc w:val="both"/>
    </w:pPr>
    <w:rPr>
      <w:rFonts w:ascii="Verdana" w:hAnsi="Verdana"/>
      <w:sz w:val="20"/>
      <w:szCs w:val="20"/>
      <w:lang w:eastAsia="ar-SA"/>
    </w:rPr>
  </w:style>
  <w:style w:type="paragraph" w:styleId="Rientrocorpodeltesto">
    <w:name w:val="Body Text Indent"/>
    <w:basedOn w:val="Normale"/>
    <w:pPr>
      <w:ind w:left="165"/>
    </w:pPr>
    <w:rPr>
      <w:rFonts w:ascii="Verdana" w:hAnsi="Verdana"/>
      <w:sz w:val="18"/>
      <w:szCs w:val="20"/>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ind w:left="540" w:right="506"/>
      <w:jc w:val="both"/>
    </w:pPr>
    <w:rPr>
      <w:b/>
      <w:sz w:val="20"/>
    </w:rPr>
  </w:style>
  <w:style w:type="paragraph" w:styleId="NormaleWeb">
    <w:name w:val="Normal (Web)"/>
    <w:basedOn w:val="Normale"/>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itolo">
    <w:name w:val="Title"/>
    <w:basedOn w:val="Normale"/>
    <w:qFormat/>
    <w:pPr>
      <w:jc w:val="center"/>
    </w:pPr>
    <w:rPr>
      <w:b/>
      <w:sz w:val="32"/>
      <w:szCs w:val="20"/>
    </w:rPr>
  </w:style>
  <w:style w:type="paragraph" w:styleId="Pidipagina">
    <w:name w:val="footer"/>
    <w:basedOn w:val="Normale"/>
    <w:pPr>
      <w:tabs>
        <w:tab w:val="center" w:pos="4819"/>
        <w:tab w:val="right" w:pos="9638"/>
      </w:tabs>
    </w:pPr>
    <w:rPr>
      <w:szCs w:val="20"/>
    </w:rPr>
  </w:style>
  <w:style w:type="character" w:styleId="Numeropagina">
    <w:name w:val="page number"/>
    <w:basedOn w:val="Carpredefinitoparagrafo"/>
  </w:style>
  <w:style w:type="paragraph" w:styleId="Paragrafoelenco">
    <w:name w:val="List Paragraph"/>
    <w:basedOn w:val="Normale"/>
    <w:uiPriority w:val="34"/>
    <w:qFormat/>
    <w:rsid w:val="00DB2BF6"/>
    <w:pPr>
      <w:spacing w:after="160" w:line="259" w:lineRule="auto"/>
      <w:ind w:left="720"/>
      <w:contextualSpacing/>
    </w:pPr>
    <w:rPr>
      <w:rFonts w:ascii="Calibri" w:hAnsi="Calibri" w:cs="Arial"/>
      <w:sz w:val="22"/>
      <w:szCs w:val="22"/>
    </w:rPr>
  </w:style>
  <w:style w:type="paragraph" w:styleId="Intestazione">
    <w:name w:val="header"/>
    <w:basedOn w:val="Normale"/>
    <w:pPr>
      <w:tabs>
        <w:tab w:val="center" w:pos="4819"/>
        <w:tab w:val="right" w:pos="9638"/>
      </w:tabs>
    </w:pPr>
    <w:rPr>
      <w:szCs w:val="20"/>
    </w:rPr>
  </w:style>
  <w:style w:type="paragraph" w:styleId="Rientrocorpodeltesto2">
    <w:name w:val="Body Text Indent 2"/>
    <w:basedOn w:val="Normale"/>
    <w:pPr>
      <w:overflowPunct w:val="0"/>
      <w:autoSpaceDE w:val="0"/>
      <w:autoSpaceDN w:val="0"/>
      <w:adjustRightInd w:val="0"/>
      <w:spacing w:after="120" w:line="480" w:lineRule="auto"/>
      <w:ind w:left="283"/>
      <w:textAlignment w:val="baseline"/>
    </w:pPr>
    <w:rPr>
      <w:sz w:val="20"/>
      <w:szCs w:val="20"/>
    </w:rPr>
  </w:style>
  <w:style w:type="paragraph" w:customStyle="1" w:styleId="Rientrocorpodeltesto21">
    <w:name w:val="Rientro corpo del testo 21"/>
    <w:basedOn w:val="Normale"/>
    <w:pPr>
      <w:suppressAutoHyphens/>
      <w:ind w:left="164"/>
      <w:jc w:val="both"/>
    </w:pPr>
    <w:rPr>
      <w:rFonts w:ascii="Verdana" w:hAnsi="Verdana"/>
      <w:sz w:val="20"/>
      <w:szCs w:val="20"/>
      <w:lang w:eastAsia="ar-SA"/>
    </w:rPr>
  </w:style>
  <w:style w:type="paragraph" w:styleId="Rientrocorpodeltesto">
    <w:name w:val="Body Text Indent"/>
    <w:basedOn w:val="Normale"/>
    <w:pPr>
      <w:ind w:left="165"/>
    </w:pPr>
    <w:rPr>
      <w:rFonts w:ascii="Verdana" w:hAnsi="Verdana"/>
      <w:sz w:val="18"/>
      <w:szCs w:val="20"/>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ind w:left="540" w:right="506"/>
      <w:jc w:val="both"/>
    </w:pPr>
    <w:rPr>
      <w:b/>
      <w:sz w:val="20"/>
    </w:rPr>
  </w:style>
  <w:style w:type="paragraph" w:styleId="NormaleWeb">
    <w:name w:val="Normal (Web)"/>
    <w:basedOn w:val="Normal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98104">
      <w:bodyDiv w:val="1"/>
      <w:marLeft w:val="0"/>
      <w:marRight w:val="0"/>
      <w:marTop w:val="0"/>
      <w:marBottom w:val="0"/>
      <w:divBdr>
        <w:top w:val="none" w:sz="0" w:space="0" w:color="auto"/>
        <w:left w:val="none" w:sz="0" w:space="0" w:color="auto"/>
        <w:bottom w:val="none" w:sz="0" w:space="0" w:color="auto"/>
        <w:right w:val="none" w:sz="0" w:space="0" w:color="auto"/>
      </w:divBdr>
      <w:divsChild>
        <w:div w:id="89399483">
          <w:marLeft w:val="0"/>
          <w:marRight w:val="0"/>
          <w:marTop w:val="0"/>
          <w:marBottom w:val="0"/>
          <w:divBdr>
            <w:top w:val="none" w:sz="0" w:space="0" w:color="auto"/>
            <w:left w:val="none" w:sz="0" w:space="0" w:color="auto"/>
            <w:bottom w:val="none" w:sz="0" w:space="0" w:color="auto"/>
            <w:right w:val="none" w:sz="0" w:space="0" w:color="auto"/>
          </w:divBdr>
        </w:div>
        <w:div w:id="115486470">
          <w:marLeft w:val="0"/>
          <w:marRight w:val="0"/>
          <w:marTop w:val="0"/>
          <w:marBottom w:val="0"/>
          <w:divBdr>
            <w:top w:val="none" w:sz="0" w:space="0" w:color="auto"/>
            <w:left w:val="none" w:sz="0" w:space="0" w:color="auto"/>
            <w:bottom w:val="none" w:sz="0" w:space="0" w:color="auto"/>
            <w:right w:val="none" w:sz="0" w:space="0" w:color="auto"/>
          </w:divBdr>
        </w:div>
        <w:div w:id="157768681">
          <w:marLeft w:val="0"/>
          <w:marRight w:val="0"/>
          <w:marTop w:val="0"/>
          <w:marBottom w:val="0"/>
          <w:divBdr>
            <w:top w:val="none" w:sz="0" w:space="0" w:color="auto"/>
            <w:left w:val="none" w:sz="0" w:space="0" w:color="auto"/>
            <w:bottom w:val="none" w:sz="0" w:space="0" w:color="auto"/>
            <w:right w:val="none" w:sz="0" w:space="0" w:color="auto"/>
          </w:divBdr>
        </w:div>
        <w:div w:id="220479127">
          <w:marLeft w:val="0"/>
          <w:marRight w:val="0"/>
          <w:marTop w:val="0"/>
          <w:marBottom w:val="0"/>
          <w:divBdr>
            <w:top w:val="none" w:sz="0" w:space="0" w:color="auto"/>
            <w:left w:val="none" w:sz="0" w:space="0" w:color="auto"/>
            <w:bottom w:val="none" w:sz="0" w:space="0" w:color="auto"/>
            <w:right w:val="none" w:sz="0" w:space="0" w:color="auto"/>
          </w:divBdr>
        </w:div>
        <w:div w:id="393432946">
          <w:marLeft w:val="0"/>
          <w:marRight w:val="0"/>
          <w:marTop w:val="0"/>
          <w:marBottom w:val="0"/>
          <w:divBdr>
            <w:top w:val="none" w:sz="0" w:space="0" w:color="auto"/>
            <w:left w:val="none" w:sz="0" w:space="0" w:color="auto"/>
            <w:bottom w:val="none" w:sz="0" w:space="0" w:color="auto"/>
            <w:right w:val="none" w:sz="0" w:space="0" w:color="auto"/>
          </w:divBdr>
        </w:div>
        <w:div w:id="469330129">
          <w:marLeft w:val="0"/>
          <w:marRight w:val="0"/>
          <w:marTop w:val="0"/>
          <w:marBottom w:val="0"/>
          <w:divBdr>
            <w:top w:val="none" w:sz="0" w:space="0" w:color="auto"/>
            <w:left w:val="none" w:sz="0" w:space="0" w:color="auto"/>
            <w:bottom w:val="none" w:sz="0" w:space="0" w:color="auto"/>
            <w:right w:val="none" w:sz="0" w:space="0" w:color="auto"/>
          </w:divBdr>
        </w:div>
        <w:div w:id="473331164">
          <w:marLeft w:val="0"/>
          <w:marRight w:val="0"/>
          <w:marTop w:val="0"/>
          <w:marBottom w:val="0"/>
          <w:divBdr>
            <w:top w:val="none" w:sz="0" w:space="0" w:color="auto"/>
            <w:left w:val="none" w:sz="0" w:space="0" w:color="auto"/>
            <w:bottom w:val="none" w:sz="0" w:space="0" w:color="auto"/>
            <w:right w:val="none" w:sz="0" w:space="0" w:color="auto"/>
          </w:divBdr>
        </w:div>
        <w:div w:id="537015955">
          <w:marLeft w:val="0"/>
          <w:marRight w:val="0"/>
          <w:marTop w:val="0"/>
          <w:marBottom w:val="0"/>
          <w:divBdr>
            <w:top w:val="none" w:sz="0" w:space="0" w:color="auto"/>
            <w:left w:val="none" w:sz="0" w:space="0" w:color="auto"/>
            <w:bottom w:val="none" w:sz="0" w:space="0" w:color="auto"/>
            <w:right w:val="none" w:sz="0" w:space="0" w:color="auto"/>
          </w:divBdr>
        </w:div>
        <w:div w:id="575557999">
          <w:marLeft w:val="0"/>
          <w:marRight w:val="0"/>
          <w:marTop w:val="0"/>
          <w:marBottom w:val="0"/>
          <w:divBdr>
            <w:top w:val="none" w:sz="0" w:space="0" w:color="auto"/>
            <w:left w:val="none" w:sz="0" w:space="0" w:color="auto"/>
            <w:bottom w:val="none" w:sz="0" w:space="0" w:color="auto"/>
            <w:right w:val="none" w:sz="0" w:space="0" w:color="auto"/>
          </w:divBdr>
        </w:div>
        <w:div w:id="587887462">
          <w:marLeft w:val="0"/>
          <w:marRight w:val="0"/>
          <w:marTop w:val="0"/>
          <w:marBottom w:val="0"/>
          <w:divBdr>
            <w:top w:val="none" w:sz="0" w:space="0" w:color="auto"/>
            <w:left w:val="none" w:sz="0" w:space="0" w:color="auto"/>
            <w:bottom w:val="none" w:sz="0" w:space="0" w:color="auto"/>
            <w:right w:val="none" w:sz="0" w:space="0" w:color="auto"/>
          </w:divBdr>
        </w:div>
        <w:div w:id="624578833">
          <w:marLeft w:val="0"/>
          <w:marRight w:val="0"/>
          <w:marTop w:val="0"/>
          <w:marBottom w:val="0"/>
          <w:divBdr>
            <w:top w:val="none" w:sz="0" w:space="0" w:color="auto"/>
            <w:left w:val="none" w:sz="0" w:space="0" w:color="auto"/>
            <w:bottom w:val="none" w:sz="0" w:space="0" w:color="auto"/>
            <w:right w:val="none" w:sz="0" w:space="0" w:color="auto"/>
          </w:divBdr>
        </w:div>
        <w:div w:id="673340106">
          <w:marLeft w:val="0"/>
          <w:marRight w:val="0"/>
          <w:marTop w:val="0"/>
          <w:marBottom w:val="0"/>
          <w:divBdr>
            <w:top w:val="none" w:sz="0" w:space="0" w:color="auto"/>
            <w:left w:val="none" w:sz="0" w:space="0" w:color="auto"/>
            <w:bottom w:val="none" w:sz="0" w:space="0" w:color="auto"/>
            <w:right w:val="none" w:sz="0" w:space="0" w:color="auto"/>
          </w:divBdr>
        </w:div>
        <w:div w:id="725103793">
          <w:marLeft w:val="0"/>
          <w:marRight w:val="0"/>
          <w:marTop w:val="0"/>
          <w:marBottom w:val="0"/>
          <w:divBdr>
            <w:top w:val="none" w:sz="0" w:space="0" w:color="auto"/>
            <w:left w:val="none" w:sz="0" w:space="0" w:color="auto"/>
            <w:bottom w:val="none" w:sz="0" w:space="0" w:color="auto"/>
            <w:right w:val="none" w:sz="0" w:space="0" w:color="auto"/>
          </w:divBdr>
        </w:div>
        <w:div w:id="783042544">
          <w:marLeft w:val="0"/>
          <w:marRight w:val="0"/>
          <w:marTop w:val="0"/>
          <w:marBottom w:val="0"/>
          <w:divBdr>
            <w:top w:val="none" w:sz="0" w:space="0" w:color="auto"/>
            <w:left w:val="none" w:sz="0" w:space="0" w:color="auto"/>
            <w:bottom w:val="none" w:sz="0" w:space="0" w:color="auto"/>
            <w:right w:val="none" w:sz="0" w:space="0" w:color="auto"/>
          </w:divBdr>
        </w:div>
        <w:div w:id="800658864">
          <w:marLeft w:val="0"/>
          <w:marRight w:val="0"/>
          <w:marTop w:val="0"/>
          <w:marBottom w:val="0"/>
          <w:divBdr>
            <w:top w:val="none" w:sz="0" w:space="0" w:color="auto"/>
            <w:left w:val="none" w:sz="0" w:space="0" w:color="auto"/>
            <w:bottom w:val="none" w:sz="0" w:space="0" w:color="auto"/>
            <w:right w:val="none" w:sz="0" w:space="0" w:color="auto"/>
          </w:divBdr>
        </w:div>
        <w:div w:id="812020126">
          <w:marLeft w:val="0"/>
          <w:marRight w:val="0"/>
          <w:marTop w:val="0"/>
          <w:marBottom w:val="0"/>
          <w:divBdr>
            <w:top w:val="none" w:sz="0" w:space="0" w:color="auto"/>
            <w:left w:val="none" w:sz="0" w:space="0" w:color="auto"/>
            <w:bottom w:val="none" w:sz="0" w:space="0" w:color="auto"/>
            <w:right w:val="none" w:sz="0" w:space="0" w:color="auto"/>
          </w:divBdr>
        </w:div>
        <w:div w:id="828863899">
          <w:marLeft w:val="0"/>
          <w:marRight w:val="0"/>
          <w:marTop w:val="0"/>
          <w:marBottom w:val="0"/>
          <w:divBdr>
            <w:top w:val="none" w:sz="0" w:space="0" w:color="auto"/>
            <w:left w:val="none" w:sz="0" w:space="0" w:color="auto"/>
            <w:bottom w:val="none" w:sz="0" w:space="0" w:color="auto"/>
            <w:right w:val="none" w:sz="0" w:space="0" w:color="auto"/>
          </w:divBdr>
        </w:div>
        <w:div w:id="904149546">
          <w:marLeft w:val="0"/>
          <w:marRight w:val="0"/>
          <w:marTop w:val="0"/>
          <w:marBottom w:val="0"/>
          <w:divBdr>
            <w:top w:val="none" w:sz="0" w:space="0" w:color="auto"/>
            <w:left w:val="none" w:sz="0" w:space="0" w:color="auto"/>
            <w:bottom w:val="none" w:sz="0" w:space="0" w:color="auto"/>
            <w:right w:val="none" w:sz="0" w:space="0" w:color="auto"/>
          </w:divBdr>
        </w:div>
        <w:div w:id="917977118">
          <w:marLeft w:val="0"/>
          <w:marRight w:val="0"/>
          <w:marTop w:val="0"/>
          <w:marBottom w:val="0"/>
          <w:divBdr>
            <w:top w:val="none" w:sz="0" w:space="0" w:color="auto"/>
            <w:left w:val="none" w:sz="0" w:space="0" w:color="auto"/>
            <w:bottom w:val="none" w:sz="0" w:space="0" w:color="auto"/>
            <w:right w:val="none" w:sz="0" w:space="0" w:color="auto"/>
          </w:divBdr>
        </w:div>
        <w:div w:id="927235377">
          <w:marLeft w:val="0"/>
          <w:marRight w:val="0"/>
          <w:marTop w:val="0"/>
          <w:marBottom w:val="0"/>
          <w:divBdr>
            <w:top w:val="none" w:sz="0" w:space="0" w:color="auto"/>
            <w:left w:val="none" w:sz="0" w:space="0" w:color="auto"/>
            <w:bottom w:val="none" w:sz="0" w:space="0" w:color="auto"/>
            <w:right w:val="none" w:sz="0" w:space="0" w:color="auto"/>
          </w:divBdr>
        </w:div>
        <w:div w:id="1152333477">
          <w:marLeft w:val="0"/>
          <w:marRight w:val="0"/>
          <w:marTop w:val="0"/>
          <w:marBottom w:val="0"/>
          <w:divBdr>
            <w:top w:val="none" w:sz="0" w:space="0" w:color="auto"/>
            <w:left w:val="none" w:sz="0" w:space="0" w:color="auto"/>
            <w:bottom w:val="none" w:sz="0" w:space="0" w:color="auto"/>
            <w:right w:val="none" w:sz="0" w:space="0" w:color="auto"/>
          </w:divBdr>
        </w:div>
        <w:div w:id="1210528425">
          <w:marLeft w:val="0"/>
          <w:marRight w:val="0"/>
          <w:marTop w:val="0"/>
          <w:marBottom w:val="0"/>
          <w:divBdr>
            <w:top w:val="none" w:sz="0" w:space="0" w:color="auto"/>
            <w:left w:val="none" w:sz="0" w:space="0" w:color="auto"/>
            <w:bottom w:val="none" w:sz="0" w:space="0" w:color="auto"/>
            <w:right w:val="none" w:sz="0" w:space="0" w:color="auto"/>
          </w:divBdr>
        </w:div>
        <w:div w:id="1218129534">
          <w:marLeft w:val="0"/>
          <w:marRight w:val="0"/>
          <w:marTop w:val="0"/>
          <w:marBottom w:val="0"/>
          <w:divBdr>
            <w:top w:val="none" w:sz="0" w:space="0" w:color="auto"/>
            <w:left w:val="none" w:sz="0" w:space="0" w:color="auto"/>
            <w:bottom w:val="none" w:sz="0" w:space="0" w:color="auto"/>
            <w:right w:val="none" w:sz="0" w:space="0" w:color="auto"/>
          </w:divBdr>
        </w:div>
        <w:div w:id="1238712784">
          <w:marLeft w:val="0"/>
          <w:marRight w:val="0"/>
          <w:marTop w:val="0"/>
          <w:marBottom w:val="0"/>
          <w:divBdr>
            <w:top w:val="none" w:sz="0" w:space="0" w:color="auto"/>
            <w:left w:val="none" w:sz="0" w:space="0" w:color="auto"/>
            <w:bottom w:val="none" w:sz="0" w:space="0" w:color="auto"/>
            <w:right w:val="none" w:sz="0" w:space="0" w:color="auto"/>
          </w:divBdr>
        </w:div>
        <w:div w:id="1258446576">
          <w:marLeft w:val="0"/>
          <w:marRight w:val="0"/>
          <w:marTop w:val="0"/>
          <w:marBottom w:val="0"/>
          <w:divBdr>
            <w:top w:val="none" w:sz="0" w:space="0" w:color="auto"/>
            <w:left w:val="none" w:sz="0" w:space="0" w:color="auto"/>
            <w:bottom w:val="none" w:sz="0" w:space="0" w:color="auto"/>
            <w:right w:val="none" w:sz="0" w:space="0" w:color="auto"/>
          </w:divBdr>
        </w:div>
        <w:div w:id="1299453270">
          <w:marLeft w:val="0"/>
          <w:marRight w:val="0"/>
          <w:marTop w:val="0"/>
          <w:marBottom w:val="0"/>
          <w:divBdr>
            <w:top w:val="none" w:sz="0" w:space="0" w:color="auto"/>
            <w:left w:val="none" w:sz="0" w:space="0" w:color="auto"/>
            <w:bottom w:val="none" w:sz="0" w:space="0" w:color="auto"/>
            <w:right w:val="none" w:sz="0" w:space="0" w:color="auto"/>
          </w:divBdr>
        </w:div>
        <w:div w:id="1307973499">
          <w:marLeft w:val="0"/>
          <w:marRight w:val="0"/>
          <w:marTop w:val="0"/>
          <w:marBottom w:val="0"/>
          <w:divBdr>
            <w:top w:val="none" w:sz="0" w:space="0" w:color="auto"/>
            <w:left w:val="none" w:sz="0" w:space="0" w:color="auto"/>
            <w:bottom w:val="none" w:sz="0" w:space="0" w:color="auto"/>
            <w:right w:val="none" w:sz="0" w:space="0" w:color="auto"/>
          </w:divBdr>
        </w:div>
        <w:div w:id="1370259196">
          <w:marLeft w:val="0"/>
          <w:marRight w:val="0"/>
          <w:marTop w:val="0"/>
          <w:marBottom w:val="0"/>
          <w:divBdr>
            <w:top w:val="none" w:sz="0" w:space="0" w:color="auto"/>
            <w:left w:val="none" w:sz="0" w:space="0" w:color="auto"/>
            <w:bottom w:val="none" w:sz="0" w:space="0" w:color="auto"/>
            <w:right w:val="none" w:sz="0" w:space="0" w:color="auto"/>
          </w:divBdr>
        </w:div>
        <w:div w:id="1416591997">
          <w:marLeft w:val="0"/>
          <w:marRight w:val="0"/>
          <w:marTop w:val="0"/>
          <w:marBottom w:val="0"/>
          <w:divBdr>
            <w:top w:val="none" w:sz="0" w:space="0" w:color="auto"/>
            <w:left w:val="none" w:sz="0" w:space="0" w:color="auto"/>
            <w:bottom w:val="none" w:sz="0" w:space="0" w:color="auto"/>
            <w:right w:val="none" w:sz="0" w:space="0" w:color="auto"/>
          </w:divBdr>
        </w:div>
        <w:div w:id="1567642493">
          <w:marLeft w:val="0"/>
          <w:marRight w:val="0"/>
          <w:marTop w:val="0"/>
          <w:marBottom w:val="0"/>
          <w:divBdr>
            <w:top w:val="none" w:sz="0" w:space="0" w:color="auto"/>
            <w:left w:val="none" w:sz="0" w:space="0" w:color="auto"/>
            <w:bottom w:val="none" w:sz="0" w:space="0" w:color="auto"/>
            <w:right w:val="none" w:sz="0" w:space="0" w:color="auto"/>
          </w:divBdr>
        </w:div>
        <w:div w:id="1677272173">
          <w:marLeft w:val="0"/>
          <w:marRight w:val="0"/>
          <w:marTop w:val="0"/>
          <w:marBottom w:val="0"/>
          <w:divBdr>
            <w:top w:val="none" w:sz="0" w:space="0" w:color="auto"/>
            <w:left w:val="none" w:sz="0" w:space="0" w:color="auto"/>
            <w:bottom w:val="none" w:sz="0" w:space="0" w:color="auto"/>
            <w:right w:val="none" w:sz="0" w:space="0" w:color="auto"/>
          </w:divBdr>
        </w:div>
        <w:div w:id="1739550993">
          <w:marLeft w:val="0"/>
          <w:marRight w:val="0"/>
          <w:marTop w:val="0"/>
          <w:marBottom w:val="0"/>
          <w:divBdr>
            <w:top w:val="none" w:sz="0" w:space="0" w:color="auto"/>
            <w:left w:val="none" w:sz="0" w:space="0" w:color="auto"/>
            <w:bottom w:val="none" w:sz="0" w:space="0" w:color="auto"/>
            <w:right w:val="none" w:sz="0" w:space="0" w:color="auto"/>
          </w:divBdr>
        </w:div>
        <w:div w:id="1799950660">
          <w:marLeft w:val="0"/>
          <w:marRight w:val="0"/>
          <w:marTop w:val="0"/>
          <w:marBottom w:val="0"/>
          <w:divBdr>
            <w:top w:val="none" w:sz="0" w:space="0" w:color="auto"/>
            <w:left w:val="none" w:sz="0" w:space="0" w:color="auto"/>
            <w:bottom w:val="none" w:sz="0" w:space="0" w:color="auto"/>
            <w:right w:val="none" w:sz="0" w:space="0" w:color="auto"/>
          </w:divBdr>
        </w:div>
        <w:div w:id="1836337989">
          <w:marLeft w:val="0"/>
          <w:marRight w:val="0"/>
          <w:marTop w:val="0"/>
          <w:marBottom w:val="0"/>
          <w:divBdr>
            <w:top w:val="none" w:sz="0" w:space="0" w:color="auto"/>
            <w:left w:val="none" w:sz="0" w:space="0" w:color="auto"/>
            <w:bottom w:val="none" w:sz="0" w:space="0" w:color="auto"/>
            <w:right w:val="none" w:sz="0" w:space="0" w:color="auto"/>
          </w:divBdr>
        </w:div>
        <w:div w:id="1873300242">
          <w:marLeft w:val="0"/>
          <w:marRight w:val="0"/>
          <w:marTop w:val="0"/>
          <w:marBottom w:val="0"/>
          <w:divBdr>
            <w:top w:val="none" w:sz="0" w:space="0" w:color="auto"/>
            <w:left w:val="none" w:sz="0" w:space="0" w:color="auto"/>
            <w:bottom w:val="none" w:sz="0" w:space="0" w:color="auto"/>
            <w:right w:val="none" w:sz="0" w:space="0" w:color="auto"/>
          </w:divBdr>
        </w:div>
        <w:div w:id="1902668518">
          <w:marLeft w:val="0"/>
          <w:marRight w:val="0"/>
          <w:marTop w:val="0"/>
          <w:marBottom w:val="0"/>
          <w:divBdr>
            <w:top w:val="none" w:sz="0" w:space="0" w:color="auto"/>
            <w:left w:val="none" w:sz="0" w:space="0" w:color="auto"/>
            <w:bottom w:val="none" w:sz="0" w:space="0" w:color="auto"/>
            <w:right w:val="none" w:sz="0" w:space="0" w:color="auto"/>
          </w:divBdr>
        </w:div>
        <w:div w:id="1952282070">
          <w:marLeft w:val="0"/>
          <w:marRight w:val="0"/>
          <w:marTop w:val="0"/>
          <w:marBottom w:val="0"/>
          <w:divBdr>
            <w:top w:val="none" w:sz="0" w:space="0" w:color="auto"/>
            <w:left w:val="none" w:sz="0" w:space="0" w:color="auto"/>
            <w:bottom w:val="none" w:sz="0" w:space="0" w:color="auto"/>
            <w:right w:val="none" w:sz="0" w:space="0" w:color="auto"/>
          </w:divBdr>
        </w:div>
        <w:div w:id="2011132666">
          <w:marLeft w:val="0"/>
          <w:marRight w:val="0"/>
          <w:marTop w:val="0"/>
          <w:marBottom w:val="0"/>
          <w:divBdr>
            <w:top w:val="none" w:sz="0" w:space="0" w:color="auto"/>
            <w:left w:val="none" w:sz="0" w:space="0" w:color="auto"/>
            <w:bottom w:val="none" w:sz="0" w:space="0" w:color="auto"/>
            <w:right w:val="none" w:sz="0" w:space="0" w:color="auto"/>
          </w:divBdr>
        </w:div>
        <w:div w:id="2032097912">
          <w:marLeft w:val="0"/>
          <w:marRight w:val="0"/>
          <w:marTop w:val="0"/>
          <w:marBottom w:val="0"/>
          <w:divBdr>
            <w:top w:val="none" w:sz="0" w:space="0" w:color="auto"/>
            <w:left w:val="none" w:sz="0" w:space="0" w:color="auto"/>
            <w:bottom w:val="none" w:sz="0" w:space="0" w:color="auto"/>
            <w:right w:val="none" w:sz="0" w:space="0" w:color="auto"/>
          </w:divBdr>
        </w:div>
        <w:div w:id="2038189341">
          <w:marLeft w:val="0"/>
          <w:marRight w:val="0"/>
          <w:marTop w:val="0"/>
          <w:marBottom w:val="0"/>
          <w:divBdr>
            <w:top w:val="none" w:sz="0" w:space="0" w:color="auto"/>
            <w:left w:val="none" w:sz="0" w:space="0" w:color="auto"/>
            <w:bottom w:val="none" w:sz="0" w:space="0" w:color="auto"/>
            <w:right w:val="none" w:sz="0" w:space="0" w:color="auto"/>
          </w:divBdr>
        </w:div>
        <w:div w:id="213845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is-sorbonne.fr/camenae-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4245</Words>
  <Characters>24198</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LUMSA - FACOLTÀ DI GIURISPRUDENZA - A</vt:lpstr>
    </vt:vector>
  </TitlesOfParts>
  <Company/>
  <LinksUpToDate>false</LinksUpToDate>
  <CharactersWithSpaces>28387</CharactersWithSpaces>
  <SharedDoc>false</SharedDoc>
  <HLinks>
    <vt:vector size="6" baseType="variant">
      <vt:variant>
        <vt:i4>3276914</vt:i4>
      </vt:variant>
      <vt:variant>
        <vt:i4>0</vt:i4>
      </vt:variant>
      <vt:variant>
        <vt:i4>0</vt:i4>
      </vt:variant>
      <vt:variant>
        <vt:i4>5</vt:i4>
      </vt:variant>
      <vt:variant>
        <vt:lpwstr>http://www.paris-sorbonne.fr/camenae-16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LUMSA - FACOLTÀ DI GIURISPRUDENZA - A</dc:title>
  <dc:subject/>
  <dc:creator>giurisprudenza</dc:creator>
  <cp:keywords/>
  <cp:lastModifiedBy>Utente</cp:lastModifiedBy>
  <cp:revision>2</cp:revision>
  <cp:lastPrinted>2008-07-13T10:12:00Z</cp:lastPrinted>
  <dcterms:created xsi:type="dcterms:W3CDTF">2016-11-18T09:00:00Z</dcterms:created>
  <dcterms:modified xsi:type="dcterms:W3CDTF">2016-11-18T09:00:00Z</dcterms:modified>
</cp:coreProperties>
</file>